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D0" w:rsidRPr="00601467" w:rsidRDefault="00C428D0" w:rsidP="00C428D0">
      <w:pPr>
        <w:rPr>
          <w:rFonts w:ascii="Arial" w:hAnsi="Arial" w:cs="Arial"/>
          <w:b/>
        </w:rPr>
      </w:pPr>
      <w:r w:rsidRPr="00601467">
        <w:rPr>
          <w:rFonts w:ascii="Arial" w:hAnsi="Arial" w:cs="Arial"/>
          <w:b/>
        </w:rPr>
        <w:t xml:space="preserve">MEMORANDUM OF </w:t>
      </w:r>
      <w:r w:rsidR="007278CF">
        <w:rPr>
          <w:rFonts w:ascii="Arial" w:hAnsi="Arial" w:cs="Arial"/>
          <w:b/>
        </w:rPr>
        <w:t>UNDERSTANDING</w:t>
      </w:r>
      <w:r w:rsidRPr="00601467">
        <w:rPr>
          <w:rFonts w:ascii="Arial" w:hAnsi="Arial" w:cs="Arial"/>
          <w:b/>
        </w:rPr>
        <w:t xml:space="preserve"> BETWEEN THE SOUTH FLORIDA WATER MANAGEMENT DISTRICT, PALM BEACH COUNTY, LAKE WORTH DRAINAGE DISTRICT, </w:t>
      </w:r>
      <w:r w:rsidR="00A179D3">
        <w:rPr>
          <w:rFonts w:ascii="Arial" w:hAnsi="Arial" w:cs="Arial"/>
          <w:b/>
        </w:rPr>
        <w:t xml:space="preserve">AND </w:t>
      </w:r>
      <w:r w:rsidRPr="00601467">
        <w:rPr>
          <w:rFonts w:ascii="Arial" w:hAnsi="Arial" w:cs="Arial"/>
          <w:b/>
        </w:rPr>
        <w:t>CITY OF FORT LAUDERDALE, REGARDING C-51 WATER SUPPLY &amp; WATER QUALITY RESERVOIR PLANNING AND DEVELOPMENT</w:t>
      </w:r>
    </w:p>
    <w:p w:rsidR="00C428D0" w:rsidRPr="00601467" w:rsidRDefault="00C428D0" w:rsidP="00755B1C">
      <w:pPr>
        <w:jc w:val="left"/>
        <w:rPr>
          <w:rFonts w:ascii="Arial" w:hAnsi="Arial" w:cs="Arial"/>
          <w:u w:val="single"/>
        </w:rPr>
      </w:pPr>
    </w:p>
    <w:p w:rsidR="00C428D0" w:rsidRPr="00601467" w:rsidRDefault="00C428D0" w:rsidP="00085F31">
      <w:pPr>
        <w:jc w:val="both"/>
        <w:rPr>
          <w:rFonts w:ascii="Arial" w:hAnsi="Arial" w:cs="Arial"/>
        </w:rPr>
      </w:pPr>
      <w:r w:rsidRPr="00601467">
        <w:rPr>
          <w:rFonts w:ascii="Arial" w:hAnsi="Arial" w:cs="Arial"/>
        </w:rPr>
        <w:tab/>
        <w:t xml:space="preserve">THIS </w:t>
      </w:r>
      <w:r w:rsidR="0068358C">
        <w:rPr>
          <w:rFonts w:ascii="Arial" w:hAnsi="Arial" w:cs="Arial"/>
        </w:rPr>
        <w:t xml:space="preserve">MEMORANDUM OF </w:t>
      </w:r>
      <w:r w:rsidR="00111B86">
        <w:rPr>
          <w:rFonts w:ascii="Arial" w:hAnsi="Arial" w:cs="Arial"/>
        </w:rPr>
        <w:t xml:space="preserve">UNDERSTANDING </w:t>
      </w:r>
      <w:r w:rsidR="0068358C">
        <w:rPr>
          <w:rFonts w:ascii="Arial" w:hAnsi="Arial" w:cs="Arial"/>
        </w:rPr>
        <w:t xml:space="preserve"> (“</w:t>
      </w:r>
      <w:r w:rsidR="00111B86">
        <w:rPr>
          <w:rFonts w:ascii="Arial" w:hAnsi="Arial" w:cs="Arial"/>
        </w:rPr>
        <w:t>MOU</w:t>
      </w:r>
      <w:r w:rsidR="0068358C">
        <w:rPr>
          <w:rFonts w:ascii="Arial" w:hAnsi="Arial" w:cs="Arial"/>
        </w:rPr>
        <w:t>”)</w:t>
      </w:r>
      <w:r w:rsidRPr="00601467">
        <w:rPr>
          <w:rFonts w:ascii="Arial" w:hAnsi="Arial" w:cs="Arial"/>
        </w:rPr>
        <w:t xml:space="preserve"> is made and entered into by and between the SOUTH FLORIDA WATER MANAGEMENT DISTRICT (“DISTRICT”), PALM BEACH COUNTY (“PALM BEACH</w:t>
      </w:r>
      <w:r w:rsidR="00357D89">
        <w:rPr>
          <w:rFonts w:ascii="Arial" w:hAnsi="Arial" w:cs="Arial"/>
        </w:rPr>
        <w:t xml:space="preserve"> COUNTY</w:t>
      </w:r>
      <w:r w:rsidRPr="00601467">
        <w:rPr>
          <w:rFonts w:ascii="Arial" w:hAnsi="Arial" w:cs="Arial"/>
        </w:rPr>
        <w:t xml:space="preserve">”), LAKE WORTH DRAINAGE DISTRICT (“LWDD”), </w:t>
      </w:r>
      <w:r w:rsidR="00A179D3">
        <w:rPr>
          <w:rFonts w:ascii="Arial" w:hAnsi="Arial" w:cs="Arial"/>
        </w:rPr>
        <w:t xml:space="preserve">and </w:t>
      </w:r>
      <w:r w:rsidRPr="00601467">
        <w:rPr>
          <w:rFonts w:ascii="Arial" w:hAnsi="Arial" w:cs="Arial"/>
        </w:rPr>
        <w:t>the CITY OF FORT</w:t>
      </w:r>
      <w:r w:rsidR="0068358C">
        <w:rPr>
          <w:rFonts w:ascii="Arial" w:hAnsi="Arial" w:cs="Arial"/>
        </w:rPr>
        <w:t xml:space="preserve"> LAUDERDALE (“FORT LAUDERALE”), </w:t>
      </w:r>
      <w:r w:rsidRPr="00601467">
        <w:rPr>
          <w:rFonts w:ascii="Arial" w:hAnsi="Arial" w:cs="Arial"/>
        </w:rPr>
        <w:t>collectively referred to as the “PARTIES,” when including all entities signing this Agreement; “UTILIT</w:t>
      </w:r>
      <w:r w:rsidR="00085F31" w:rsidRPr="00601467">
        <w:rPr>
          <w:rFonts w:ascii="Arial" w:hAnsi="Arial" w:cs="Arial"/>
        </w:rPr>
        <w:t>Y PARTIES,</w:t>
      </w:r>
      <w:r w:rsidRPr="00601467">
        <w:rPr>
          <w:rFonts w:ascii="Arial" w:hAnsi="Arial" w:cs="Arial"/>
        </w:rPr>
        <w:t xml:space="preserve">” when referring to </w:t>
      </w:r>
      <w:r w:rsidR="00085F31" w:rsidRPr="00601467">
        <w:rPr>
          <w:rFonts w:ascii="Arial" w:hAnsi="Arial" w:cs="Arial"/>
        </w:rPr>
        <w:t>all</w:t>
      </w:r>
      <w:r w:rsidR="001F6C9A">
        <w:rPr>
          <w:rFonts w:ascii="Arial" w:hAnsi="Arial" w:cs="Arial"/>
        </w:rPr>
        <w:t xml:space="preserve"> of</w:t>
      </w:r>
      <w:r w:rsidR="00085F31" w:rsidRPr="00601467">
        <w:rPr>
          <w:rFonts w:ascii="Arial" w:hAnsi="Arial" w:cs="Arial"/>
        </w:rPr>
        <w:t xml:space="preserve"> </w:t>
      </w:r>
      <w:r w:rsidR="00ED1AC4">
        <w:rPr>
          <w:rFonts w:ascii="Arial" w:hAnsi="Arial" w:cs="Arial"/>
        </w:rPr>
        <w:t xml:space="preserve">the </w:t>
      </w:r>
      <w:r w:rsidRPr="00601467">
        <w:rPr>
          <w:rFonts w:ascii="Arial" w:hAnsi="Arial" w:cs="Arial"/>
        </w:rPr>
        <w:t>local government</w:t>
      </w:r>
      <w:r w:rsidR="00085F31" w:rsidRPr="00601467">
        <w:rPr>
          <w:rFonts w:ascii="Arial" w:hAnsi="Arial" w:cs="Arial"/>
        </w:rPr>
        <w:t>s</w:t>
      </w:r>
      <w:r w:rsidRPr="00601467">
        <w:rPr>
          <w:rFonts w:ascii="Arial" w:hAnsi="Arial" w:cs="Arial"/>
        </w:rPr>
        <w:t xml:space="preserve"> which </w:t>
      </w:r>
      <w:r w:rsidR="00085F31" w:rsidRPr="00601467">
        <w:rPr>
          <w:rFonts w:ascii="Arial" w:hAnsi="Arial" w:cs="Arial"/>
        </w:rPr>
        <w:t>provide water, wastewater, and/or reclaimed water services to their citizens and customers</w:t>
      </w:r>
      <w:r w:rsidR="0068358C">
        <w:rPr>
          <w:rFonts w:ascii="Arial" w:hAnsi="Arial" w:cs="Arial"/>
        </w:rPr>
        <w:t xml:space="preserve"> and not </w:t>
      </w:r>
      <w:r w:rsidR="00085F31" w:rsidRPr="00601467">
        <w:rPr>
          <w:rFonts w:ascii="Arial" w:hAnsi="Arial" w:cs="Arial"/>
        </w:rPr>
        <w:t xml:space="preserve">the DISTRICT </w:t>
      </w:r>
      <w:r w:rsidR="0068358C">
        <w:rPr>
          <w:rFonts w:ascii="Arial" w:hAnsi="Arial" w:cs="Arial"/>
        </w:rPr>
        <w:t>or</w:t>
      </w:r>
      <w:r w:rsidR="00085F31" w:rsidRPr="00601467">
        <w:rPr>
          <w:rFonts w:ascii="Arial" w:hAnsi="Arial" w:cs="Arial"/>
        </w:rPr>
        <w:t xml:space="preserve"> LWDD; and, “UTILITY PARTY,” when referring to one of the parties that is not D</w:t>
      </w:r>
      <w:r w:rsidR="0068358C">
        <w:rPr>
          <w:rFonts w:ascii="Arial" w:hAnsi="Arial" w:cs="Arial"/>
        </w:rPr>
        <w:t>ISTRICT</w:t>
      </w:r>
      <w:r w:rsidR="00085F31" w:rsidRPr="00601467">
        <w:rPr>
          <w:rFonts w:ascii="Arial" w:hAnsi="Arial" w:cs="Arial"/>
        </w:rPr>
        <w:t xml:space="preserve"> or LWDD </w:t>
      </w:r>
      <w:r w:rsidRPr="00601467">
        <w:rPr>
          <w:rFonts w:ascii="Arial" w:hAnsi="Arial" w:cs="Arial"/>
        </w:rPr>
        <w:t xml:space="preserve">. </w:t>
      </w:r>
    </w:p>
    <w:p w:rsidR="00C428D0" w:rsidRPr="00601467" w:rsidRDefault="00C428D0" w:rsidP="00755B1C">
      <w:pPr>
        <w:jc w:val="left"/>
        <w:rPr>
          <w:rFonts w:ascii="Arial" w:hAnsi="Arial" w:cs="Arial"/>
        </w:rPr>
      </w:pPr>
    </w:p>
    <w:p w:rsidR="00C428D0" w:rsidRPr="00601467" w:rsidRDefault="00C428D0" w:rsidP="0046210A">
      <w:pPr>
        <w:rPr>
          <w:rFonts w:ascii="Arial" w:hAnsi="Arial" w:cs="Arial"/>
        </w:rPr>
      </w:pPr>
      <w:r w:rsidRPr="00601467">
        <w:rPr>
          <w:rFonts w:ascii="Arial" w:hAnsi="Arial" w:cs="Arial"/>
        </w:rPr>
        <w:t>WITNESSETH:</w:t>
      </w:r>
    </w:p>
    <w:p w:rsidR="00C428D0" w:rsidRPr="00601467" w:rsidRDefault="00C428D0" w:rsidP="00755B1C">
      <w:pPr>
        <w:jc w:val="left"/>
        <w:rPr>
          <w:rFonts w:ascii="Arial" w:hAnsi="Arial" w:cs="Arial"/>
        </w:rPr>
      </w:pPr>
    </w:p>
    <w:p w:rsidR="00C428D0" w:rsidRPr="00601467" w:rsidRDefault="00C428D0" w:rsidP="00085F31">
      <w:pPr>
        <w:spacing w:after="240"/>
        <w:jc w:val="both"/>
        <w:rPr>
          <w:rFonts w:ascii="Arial" w:hAnsi="Arial" w:cs="Arial"/>
        </w:rPr>
      </w:pPr>
      <w:r w:rsidRPr="00601467">
        <w:rPr>
          <w:rFonts w:ascii="Arial" w:hAnsi="Arial" w:cs="Arial"/>
        </w:rPr>
        <w:t>WHEREAS, the DISTRICT is a public corporation of the State of Florida existing by virtue of Chapter 25270, Laws of Florida, 1949, and operating pursuant to Chapter 373, Florida Statutes, and Chapter 40E, Florida Administrative Code, as a multipurpose water management district, and whose mailing address is PO Box 24680, West Palm Beach, Florida 33416-4680.</w:t>
      </w:r>
    </w:p>
    <w:p w:rsidR="00C428D0" w:rsidRPr="00601467" w:rsidRDefault="00C428D0" w:rsidP="008F38B5">
      <w:pPr>
        <w:spacing w:after="240"/>
        <w:jc w:val="both"/>
        <w:rPr>
          <w:rFonts w:ascii="Arial" w:hAnsi="Arial" w:cs="Arial"/>
        </w:rPr>
      </w:pPr>
      <w:r w:rsidRPr="00601467">
        <w:rPr>
          <w:rFonts w:ascii="Arial" w:hAnsi="Arial" w:cs="Arial"/>
        </w:rPr>
        <w:t>WHEREAS, PALM BEACH</w:t>
      </w:r>
      <w:r w:rsidR="00357D89">
        <w:rPr>
          <w:rFonts w:ascii="Arial" w:hAnsi="Arial" w:cs="Arial"/>
        </w:rPr>
        <w:t xml:space="preserve"> COUNTY</w:t>
      </w:r>
      <w:r w:rsidRPr="00601467">
        <w:rPr>
          <w:rFonts w:ascii="Arial" w:hAnsi="Arial" w:cs="Arial"/>
        </w:rPr>
        <w:t xml:space="preserve"> is a political subdivision of the State of Florida that owns and operates water, wastewater, and reclaimed water systems within incorporated and unincorporated areas of Palm Beach County;</w:t>
      </w:r>
      <w:r w:rsidR="0081144F">
        <w:rPr>
          <w:rFonts w:ascii="Arial" w:hAnsi="Arial" w:cs="Arial"/>
        </w:rPr>
        <w:t xml:space="preserve"> </w:t>
      </w:r>
      <w:r w:rsidR="0081144F" w:rsidRPr="00601467">
        <w:rPr>
          <w:rFonts w:ascii="Arial" w:hAnsi="Arial" w:cs="Arial"/>
        </w:rPr>
        <w:t xml:space="preserve">and whose mailing address </w:t>
      </w:r>
      <w:r w:rsidR="00A179D3">
        <w:rPr>
          <w:rFonts w:ascii="Arial" w:hAnsi="Arial" w:cs="Arial"/>
        </w:rPr>
        <w:t xml:space="preserve">for the purpose of this MOU </w:t>
      </w:r>
      <w:r w:rsidR="0081144F" w:rsidRPr="00601467">
        <w:rPr>
          <w:rFonts w:ascii="Arial" w:hAnsi="Arial" w:cs="Arial"/>
        </w:rPr>
        <w:t xml:space="preserve">is </w:t>
      </w:r>
      <w:r w:rsidR="008F38B5" w:rsidRPr="008F38B5">
        <w:rPr>
          <w:rFonts w:ascii="Arial" w:hAnsi="Arial" w:cs="Arial"/>
        </w:rPr>
        <w:t>P.O. Box 24740</w:t>
      </w:r>
      <w:r w:rsidR="008F38B5">
        <w:rPr>
          <w:rFonts w:ascii="Arial" w:hAnsi="Arial" w:cs="Arial"/>
        </w:rPr>
        <w:t xml:space="preserve">, </w:t>
      </w:r>
      <w:r w:rsidR="008F38B5" w:rsidRPr="008F38B5">
        <w:rPr>
          <w:rFonts w:ascii="Arial" w:hAnsi="Arial" w:cs="Arial"/>
        </w:rPr>
        <w:t>West Palm Beach, FL 33416</w:t>
      </w:r>
      <w:r w:rsidR="0081144F" w:rsidRPr="00601467">
        <w:rPr>
          <w:rFonts w:ascii="Arial" w:hAnsi="Arial" w:cs="Arial"/>
        </w:rPr>
        <w:t>;</w:t>
      </w:r>
    </w:p>
    <w:p w:rsidR="00C428D0" w:rsidRPr="00601467" w:rsidRDefault="00C428D0" w:rsidP="00085F31">
      <w:pPr>
        <w:spacing w:after="240"/>
        <w:jc w:val="both"/>
        <w:rPr>
          <w:rFonts w:ascii="Arial" w:hAnsi="Arial" w:cs="Arial"/>
        </w:rPr>
      </w:pPr>
      <w:r w:rsidRPr="00601467">
        <w:rPr>
          <w:rFonts w:ascii="Arial" w:hAnsi="Arial" w:cs="Arial"/>
        </w:rPr>
        <w:t>WHEREAS, LWDD is a special district</w:t>
      </w:r>
      <w:r w:rsidR="00F64BAD" w:rsidRPr="00601467">
        <w:rPr>
          <w:rFonts w:ascii="Arial" w:hAnsi="Arial" w:cs="Arial"/>
        </w:rPr>
        <w:t xml:space="preserve"> existing by virtue of </w:t>
      </w:r>
      <w:r w:rsidR="00F64BAD" w:rsidRPr="00AE1B8D">
        <w:rPr>
          <w:rFonts w:ascii="Arial" w:hAnsi="Arial" w:cs="Arial"/>
        </w:rPr>
        <w:t>Chapter</w:t>
      </w:r>
      <w:r w:rsidR="00AE1B8D">
        <w:rPr>
          <w:rFonts w:ascii="Arial" w:hAnsi="Arial" w:cs="Arial"/>
        </w:rPr>
        <w:t xml:space="preserve"> 09-1063</w:t>
      </w:r>
      <w:r w:rsidR="00F64BAD" w:rsidRPr="00AE1B8D">
        <w:rPr>
          <w:rFonts w:ascii="Arial" w:hAnsi="Arial" w:cs="Arial"/>
        </w:rPr>
        <w:t>,</w:t>
      </w:r>
      <w:r w:rsidR="00F64BAD" w:rsidRPr="00601467">
        <w:rPr>
          <w:rFonts w:ascii="Arial" w:hAnsi="Arial" w:cs="Arial"/>
        </w:rPr>
        <w:t xml:space="preserve"> Laws of Florida, and operating pursuant to Chapter 298, Florida Statutes, as a </w:t>
      </w:r>
      <w:r w:rsidR="009B31AC" w:rsidRPr="00601467">
        <w:rPr>
          <w:rFonts w:ascii="Arial" w:hAnsi="Arial" w:cs="Arial"/>
        </w:rPr>
        <w:t>water control district, and whose mailing address is 13081 Military Trail, Delray Beach, Florida 33484;</w:t>
      </w:r>
    </w:p>
    <w:p w:rsidR="00C428D0" w:rsidRPr="00601467" w:rsidRDefault="00C428D0" w:rsidP="00A179D3">
      <w:pPr>
        <w:spacing w:after="240"/>
        <w:jc w:val="both"/>
        <w:rPr>
          <w:rFonts w:ascii="Arial" w:hAnsi="Arial" w:cs="Arial"/>
        </w:rPr>
      </w:pPr>
      <w:r w:rsidRPr="00601467">
        <w:rPr>
          <w:rFonts w:ascii="Arial" w:hAnsi="Arial" w:cs="Arial"/>
        </w:rPr>
        <w:t>WHEREAS, FORT LAUDERDALE is a municipality located in</w:t>
      </w:r>
      <w:r w:rsidR="00F64BAD" w:rsidRPr="00601467">
        <w:rPr>
          <w:rFonts w:ascii="Arial" w:hAnsi="Arial" w:cs="Arial"/>
        </w:rPr>
        <w:t xml:space="preserve"> eastern</w:t>
      </w:r>
      <w:r w:rsidRPr="00601467">
        <w:rPr>
          <w:rFonts w:ascii="Arial" w:hAnsi="Arial" w:cs="Arial"/>
        </w:rPr>
        <w:t xml:space="preserve"> Broward County, Florida that owns and operates a water and wastewater system within its jurisdictional boundary and unincorporated areas of Broward County</w:t>
      </w:r>
      <w:r w:rsidR="00B440C9" w:rsidRPr="00601467">
        <w:rPr>
          <w:rFonts w:ascii="Arial" w:hAnsi="Arial" w:cs="Arial"/>
        </w:rPr>
        <w:t xml:space="preserve"> and whose mailing address</w:t>
      </w:r>
      <w:r w:rsidR="00A179D3">
        <w:rPr>
          <w:rFonts w:ascii="Arial" w:hAnsi="Arial" w:cs="Arial"/>
        </w:rPr>
        <w:t xml:space="preserve"> for the purpose of this MOU</w:t>
      </w:r>
      <w:r w:rsidR="00B440C9" w:rsidRPr="00601467">
        <w:rPr>
          <w:rFonts w:ascii="Arial" w:hAnsi="Arial" w:cs="Arial"/>
        </w:rPr>
        <w:t xml:space="preserve"> is </w:t>
      </w:r>
      <w:r w:rsidR="00A179D3" w:rsidRPr="00A179D3">
        <w:rPr>
          <w:rFonts w:ascii="Arial" w:hAnsi="Arial" w:cs="Arial"/>
        </w:rPr>
        <w:t>Public Works Department</w:t>
      </w:r>
      <w:r w:rsidR="00A179D3">
        <w:rPr>
          <w:rFonts w:ascii="Arial" w:hAnsi="Arial" w:cs="Arial"/>
        </w:rPr>
        <w:t xml:space="preserve">, </w:t>
      </w:r>
      <w:r w:rsidR="00A179D3" w:rsidRPr="00A179D3">
        <w:rPr>
          <w:rFonts w:ascii="Arial" w:hAnsi="Arial" w:cs="Arial"/>
        </w:rPr>
        <w:t>100 N</w:t>
      </w:r>
      <w:r w:rsidR="00EB32E3">
        <w:rPr>
          <w:rFonts w:ascii="Arial" w:hAnsi="Arial" w:cs="Arial"/>
        </w:rPr>
        <w:t>.</w:t>
      </w:r>
      <w:r w:rsidR="00A179D3" w:rsidRPr="00A179D3">
        <w:rPr>
          <w:rFonts w:ascii="Arial" w:hAnsi="Arial" w:cs="Arial"/>
        </w:rPr>
        <w:t xml:space="preserve"> Andrews</w:t>
      </w:r>
      <w:r w:rsidR="00A179D3">
        <w:rPr>
          <w:rFonts w:ascii="Arial" w:hAnsi="Arial" w:cs="Arial"/>
        </w:rPr>
        <w:t xml:space="preserve">, </w:t>
      </w:r>
      <w:r w:rsidR="00A179D3" w:rsidRPr="00A179D3">
        <w:rPr>
          <w:rFonts w:ascii="Arial" w:hAnsi="Arial" w:cs="Arial"/>
        </w:rPr>
        <w:t>4th Floor</w:t>
      </w:r>
      <w:r w:rsidR="00A179D3">
        <w:rPr>
          <w:rFonts w:ascii="Arial" w:hAnsi="Arial" w:cs="Arial"/>
        </w:rPr>
        <w:t xml:space="preserve">, </w:t>
      </w:r>
      <w:r w:rsidR="00A179D3" w:rsidRPr="00A179D3">
        <w:rPr>
          <w:rFonts w:ascii="Arial" w:hAnsi="Arial" w:cs="Arial"/>
        </w:rPr>
        <w:t>Fort Lauderdale, FL 33301</w:t>
      </w:r>
      <w:r w:rsidRPr="00601467">
        <w:rPr>
          <w:rFonts w:ascii="Arial" w:hAnsi="Arial" w:cs="Arial"/>
        </w:rPr>
        <w:t>;</w:t>
      </w:r>
    </w:p>
    <w:p w:rsidR="00F64BAD" w:rsidRPr="00601467" w:rsidRDefault="00F64BAD" w:rsidP="00085F31">
      <w:pPr>
        <w:spacing w:after="240"/>
        <w:jc w:val="both"/>
        <w:rPr>
          <w:rFonts w:ascii="Arial" w:hAnsi="Arial" w:cs="Arial"/>
        </w:rPr>
      </w:pPr>
      <w:r w:rsidRPr="00601467">
        <w:rPr>
          <w:rFonts w:ascii="Arial" w:hAnsi="Arial" w:cs="Arial"/>
        </w:rPr>
        <w:t xml:space="preserve">WHEREAS, </w:t>
      </w:r>
      <w:r w:rsidR="001A3857" w:rsidRPr="00601467">
        <w:rPr>
          <w:rFonts w:ascii="Arial" w:hAnsi="Arial" w:cs="Arial"/>
        </w:rPr>
        <w:t>the</w:t>
      </w:r>
      <w:r w:rsidR="00085F31" w:rsidRPr="00601467">
        <w:rPr>
          <w:rFonts w:ascii="Arial" w:hAnsi="Arial" w:cs="Arial"/>
        </w:rPr>
        <w:t xml:space="preserve"> DISTRICT’s</w:t>
      </w:r>
      <w:r w:rsidR="001A3857" w:rsidRPr="00601467">
        <w:rPr>
          <w:rFonts w:ascii="Arial" w:hAnsi="Arial" w:cs="Arial"/>
        </w:rPr>
        <w:t xml:space="preserve"> </w:t>
      </w:r>
      <w:r w:rsidR="00085F31" w:rsidRPr="00601467">
        <w:rPr>
          <w:rFonts w:ascii="Arial" w:hAnsi="Arial" w:cs="Arial"/>
        </w:rPr>
        <w:t xml:space="preserve">2000 </w:t>
      </w:r>
      <w:r w:rsidR="001A3857" w:rsidRPr="00601467">
        <w:rPr>
          <w:rFonts w:ascii="Arial" w:hAnsi="Arial" w:cs="Arial"/>
        </w:rPr>
        <w:t>Lower East Coast Re</w:t>
      </w:r>
      <w:r w:rsidR="00085F31" w:rsidRPr="00601467">
        <w:rPr>
          <w:rFonts w:ascii="Arial" w:hAnsi="Arial" w:cs="Arial"/>
        </w:rPr>
        <w:t>gional Water Supply Plan (“LEC RWSP”) and the 2005-2006 Update to the LEC RWSP concluded that traditional fresh groundwater and surface water were becoming increasingly limited to satisfy the region’s water demands, resulting in the need to develop alternative water sources;</w:t>
      </w:r>
    </w:p>
    <w:p w:rsidR="00085F31" w:rsidRPr="00601467" w:rsidRDefault="00085F31" w:rsidP="00085F31">
      <w:pPr>
        <w:spacing w:after="240"/>
        <w:jc w:val="both"/>
        <w:rPr>
          <w:rFonts w:ascii="Arial" w:hAnsi="Arial" w:cs="Arial"/>
        </w:rPr>
      </w:pPr>
      <w:r w:rsidRPr="00601467">
        <w:rPr>
          <w:rFonts w:ascii="Arial" w:hAnsi="Arial" w:cs="Arial"/>
        </w:rPr>
        <w:t>WHEREAS, Section 373.</w:t>
      </w:r>
      <w:r w:rsidR="00FC5081" w:rsidRPr="00601467">
        <w:rPr>
          <w:rFonts w:ascii="Arial" w:hAnsi="Arial" w:cs="Arial"/>
        </w:rPr>
        <w:t>707</w:t>
      </w:r>
      <w:r w:rsidRPr="00601467">
        <w:rPr>
          <w:rFonts w:ascii="Arial" w:hAnsi="Arial" w:cs="Arial"/>
        </w:rPr>
        <w:t>, Fla. Stat., provides that it is in the public interest that county, municipal, industrial, agricultural, and other public and private water users, the Department of Environmental Protection, and the water management districts cooperate and work together in the development of alternative water supplies;</w:t>
      </w:r>
    </w:p>
    <w:p w:rsidR="00B440C9" w:rsidRPr="00601467" w:rsidRDefault="00085F31" w:rsidP="00085F31">
      <w:pPr>
        <w:spacing w:after="240"/>
        <w:jc w:val="both"/>
        <w:rPr>
          <w:rFonts w:ascii="Arial" w:hAnsi="Arial" w:cs="Arial"/>
        </w:rPr>
      </w:pPr>
      <w:r w:rsidRPr="00601467">
        <w:rPr>
          <w:rFonts w:ascii="Arial" w:hAnsi="Arial" w:cs="Arial"/>
        </w:rPr>
        <w:lastRenderedPageBreak/>
        <w:t>WHEREAS, each</w:t>
      </w:r>
      <w:r w:rsidR="00B440C9" w:rsidRPr="00601467">
        <w:rPr>
          <w:rFonts w:ascii="Arial" w:hAnsi="Arial" w:cs="Arial"/>
        </w:rPr>
        <w:t xml:space="preserve"> UTILITY PARTY and LWDD is a provider of water pursuant to water use permits issued pursuant to Chapter 373, Florida Statutes;</w:t>
      </w:r>
    </w:p>
    <w:p w:rsidR="00B440C9" w:rsidRPr="00601467" w:rsidRDefault="00B440C9" w:rsidP="00085F31">
      <w:pPr>
        <w:spacing w:after="240"/>
        <w:jc w:val="both"/>
        <w:rPr>
          <w:rFonts w:ascii="Arial" w:hAnsi="Arial" w:cs="Arial"/>
        </w:rPr>
      </w:pPr>
      <w:r w:rsidRPr="00601467">
        <w:rPr>
          <w:rFonts w:ascii="Arial" w:hAnsi="Arial" w:cs="Arial"/>
        </w:rPr>
        <w:t xml:space="preserve">WHEREAS, </w:t>
      </w:r>
      <w:r w:rsidR="00FC5081" w:rsidRPr="00601467">
        <w:rPr>
          <w:rFonts w:ascii="Arial" w:hAnsi="Arial" w:cs="Arial"/>
        </w:rPr>
        <w:t xml:space="preserve">the UTILITY PARTIES have been working individually to develop alternative water supply projects authorized by water use permits issued by the DISTRICT; </w:t>
      </w:r>
    </w:p>
    <w:p w:rsidR="00FC5081" w:rsidRPr="00601467" w:rsidRDefault="00FC5081" w:rsidP="00085F31">
      <w:pPr>
        <w:spacing w:after="240"/>
        <w:jc w:val="both"/>
        <w:rPr>
          <w:rFonts w:ascii="Arial" w:hAnsi="Arial" w:cs="Arial"/>
        </w:rPr>
      </w:pPr>
      <w:r w:rsidRPr="00601467">
        <w:rPr>
          <w:rFonts w:ascii="Arial" w:hAnsi="Arial" w:cs="Arial"/>
        </w:rPr>
        <w:t>WHEREAS, Section 373.703, Florida Statutes, authorizes the DISTRICT to assist counties, municipalities, special districts, publicly and privately owned water utilities, multi-jurisdictional water supply entities, or regional water supply authorities in meeting water supply needs in such a manner as will give priority to encouraging conservation and reducing adverse environmental effects of improper excessive withdrawals of water from concentrated areas;</w:t>
      </w:r>
    </w:p>
    <w:p w:rsidR="00FC5081" w:rsidRPr="00601467" w:rsidRDefault="00FC5081" w:rsidP="00085F31">
      <w:pPr>
        <w:spacing w:after="240"/>
        <w:jc w:val="both"/>
        <w:rPr>
          <w:rFonts w:ascii="Arial" w:hAnsi="Arial" w:cs="Arial"/>
        </w:rPr>
      </w:pPr>
      <w:r w:rsidRPr="00601467">
        <w:rPr>
          <w:rFonts w:ascii="Arial" w:hAnsi="Arial" w:cs="Arial"/>
        </w:rPr>
        <w:t>WHEREAS, Section 373.703, Florida Statutes, further provides that the DISTRICT may join with one or more other water management districts, counties, municipalities, special districts, publicly and privately owned water utilities, multi-jurisdictional water supply entities, or regional water supply authorities</w:t>
      </w:r>
      <w:r w:rsidR="0071429A" w:rsidRPr="00601467">
        <w:rPr>
          <w:rFonts w:ascii="Arial" w:hAnsi="Arial" w:cs="Arial"/>
        </w:rPr>
        <w:t xml:space="preserve"> for the purpose of carrying out its powers, and may contract with such other entities to finance acquisitions, construction, operation, and maintenance, and may enter into contracts providing contributions to be made by each party thereto, for the division and apportionment of the expenses of acquisitions, construction, operation, and maintenance, and for the division and apportionment of the benefits, services, and products therefrom;</w:t>
      </w:r>
    </w:p>
    <w:p w:rsidR="0071429A" w:rsidRPr="00601467" w:rsidRDefault="0071429A" w:rsidP="00085F31">
      <w:pPr>
        <w:spacing w:after="240"/>
        <w:jc w:val="both"/>
        <w:rPr>
          <w:rFonts w:ascii="Arial" w:hAnsi="Arial" w:cs="Arial"/>
        </w:rPr>
      </w:pPr>
      <w:r w:rsidRPr="00601467">
        <w:rPr>
          <w:rFonts w:ascii="Arial" w:hAnsi="Arial" w:cs="Arial"/>
        </w:rPr>
        <w:t>WHEREAS, the LWDD and UTILITY PARTIES are equipped to construct and operate alternative water supply projects in the South Florida region;</w:t>
      </w:r>
    </w:p>
    <w:p w:rsidR="0071429A" w:rsidRPr="00601467" w:rsidRDefault="0071429A" w:rsidP="00085F31">
      <w:pPr>
        <w:spacing w:after="240"/>
        <w:jc w:val="both"/>
        <w:rPr>
          <w:rFonts w:ascii="Arial" w:hAnsi="Arial" w:cs="Arial"/>
        </w:rPr>
      </w:pPr>
      <w:r w:rsidRPr="00601467">
        <w:rPr>
          <w:rFonts w:ascii="Arial" w:hAnsi="Arial" w:cs="Arial"/>
        </w:rPr>
        <w:t>WHEREAS, it is the policy of the State of Florida to promote the availability of sufficient water for all existing and future reasonable-beneficial uses and the natural systems;</w:t>
      </w:r>
    </w:p>
    <w:p w:rsidR="0071429A" w:rsidRPr="00601467" w:rsidRDefault="0071429A" w:rsidP="00085F31">
      <w:pPr>
        <w:spacing w:after="240"/>
        <w:jc w:val="both"/>
        <w:rPr>
          <w:rFonts w:ascii="Arial" w:hAnsi="Arial" w:cs="Arial"/>
        </w:rPr>
      </w:pPr>
      <w:r w:rsidRPr="00601467">
        <w:rPr>
          <w:rFonts w:ascii="Arial" w:hAnsi="Arial" w:cs="Arial"/>
        </w:rPr>
        <w:t xml:space="preserve">WHEREAS, it is in the public interest to promote a cooperative relationship  between the </w:t>
      </w:r>
      <w:r w:rsidR="00EB32E3">
        <w:rPr>
          <w:rFonts w:ascii="Arial" w:hAnsi="Arial" w:cs="Arial"/>
        </w:rPr>
        <w:t>PARTIES</w:t>
      </w:r>
      <w:r w:rsidRPr="00601467">
        <w:rPr>
          <w:rFonts w:ascii="Arial" w:hAnsi="Arial" w:cs="Arial"/>
        </w:rPr>
        <w:t xml:space="preserve"> and other consumptive water users for the purpose of exploring opportunities to jointly develop alternative water  supplies and/or water resource development projects in South Florida;</w:t>
      </w:r>
    </w:p>
    <w:p w:rsidR="00601467" w:rsidRPr="00601467" w:rsidRDefault="00601467" w:rsidP="00085F31">
      <w:pPr>
        <w:spacing w:after="240"/>
        <w:jc w:val="both"/>
        <w:rPr>
          <w:rFonts w:ascii="Arial" w:hAnsi="Arial" w:cs="Arial"/>
        </w:rPr>
      </w:pPr>
      <w:r w:rsidRPr="00601467">
        <w:rPr>
          <w:rFonts w:ascii="Arial" w:hAnsi="Arial" w:cs="Arial"/>
        </w:rPr>
        <w:t xml:space="preserve">WHEREAS, the DISTRICT has multiple ongoing initiatives in South Florida, including, but not limited to, providing flood protection, </w:t>
      </w:r>
      <w:r w:rsidR="00251533">
        <w:rPr>
          <w:rFonts w:ascii="Arial" w:hAnsi="Arial" w:cs="Arial"/>
        </w:rPr>
        <w:t>Everglades</w:t>
      </w:r>
      <w:r w:rsidRPr="00601467">
        <w:rPr>
          <w:rFonts w:ascii="Arial" w:hAnsi="Arial" w:cs="Arial"/>
        </w:rPr>
        <w:t xml:space="preserve"> restoration projects, meeting water quality targets</w:t>
      </w:r>
      <w:r>
        <w:rPr>
          <w:rFonts w:ascii="Arial" w:hAnsi="Arial" w:cs="Arial"/>
        </w:rPr>
        <w:t>, and ensuring a sufficient supply of water for all existing and future reasonable-beneficial water uses</w:t>
      </w:r>
      <w:r w:rsidRPr="00601467">
        <w:rPr>
          <w:rFonts w:ascii="Arial" w:hAnsi="Arial" w:cs="Arial"/>
        </w:rPr>
        <w:t>;</w:t>
      </w:r>
    </w:p>
    <w:p w:rsidR="00357D89" w:rsidRDefault="00357D89" w:rsidP="000B1C6B">
      <w:pPr>
        <w:spacing w:after="240"/>
        <w:jc w:val="both"/>
        <w:rPr>
          <w:rFonts w:ascii="Arial" w:hAnsi="Arial" w:cs="Arial"/>
        </w:rPr>
      </w:pPr>
      <w:r>
        <w:rPr>
          <w:rFonts w:ascii="Arial" w:hAnsi="Arial" w:cs="Arial"/>
        </w:rPr>
        <w:t xml:space="preserve">WHEREAS, </w:t>
      </w:r>
      <w:r w:rsidR="000B1C6B">
        <w:rPr>
          <w:rFonts w:ascii="Arial" w:hAnsi="Arial" w:cs="Arial"/>
        </w:rPr>
        <w:t>t</w:t>
      </w:r>
      <w:r w:rsidRPr="00DF6610">
        <w:rPr>
          <w:rFonts w:ascii="Arial" w:hAnsi="Arial" w:cs="Arial"/>
        </w:rPr>
        <w:t xml:space="preserve">he </w:t>
      </w:r>
      <w:r w:rsidR="000B1C6B">
        <w:rPr>
          <w:rFonts w:ascii="Arial" w:hAnsi="Arial" w:cs="Arial"/>
        </w:rPr>
        <w:t xml:space="preserve">Lake Worth </w:t>
      </w:r>
      <w:r w:rsidRPr="00DF6610">
        <w:rPr>
          <w:rFonts w:ascii="Arial" w:hAnsi="Arial" w:cs="Arial"/>
        </w:rPr>
        <w:t>Lagoon</w:t>
      </w:r>
      <w:r w:rsidR="000B1C6B">
        <w:rPr>
          <w:rFonts w:ascii="Arial" w:hAnsi="Arial" w:cs="Arial"/>
        </w:rPr>
        <w:t xml:space="preserve"> (“Lagoon”)</w:t>
      </w:r>
      <w:r w:rsidRPr="00DF6610">
        <w:rPr>
          <w:rFonts w:ascii="Arial" w:hAnsi="Arial" w:cs="Arial"/>
        </w:rPr>
        <w:t xml:space="preserve"> has experienced low salinity levels at various times.  The central zone</w:t>
      </w:r>
      <w:r>
        <w:rPr>
          <w:rFonts w:ascii="Arial" w:hAnsi="Arial" w:cs="Arial"/>
        </w:rPr>
        <w:t xml:space="preserve"> of the Lagoon</w:t>
      </w:r>
      <w:r w:rsidRPr="00DF6610">
        <w:rPr>
          <w:rFonts w:ascii="Arial" w:hAnsi="Arial" w:cs="Arial"/>
        </w:rPr>
        <w:t xml:space="preserve"> occupies the area between the two inlets and is characterized by intermittent but fairly frequent low salinity events occurring</w:t>
      </w:r>
      <w:r>
        <w:rPr>
          <w:rFonts w:ascii="Arial" w:hAnsi="Arial" w:cs="Arial"/>
        </w:rPr>
        <w:t xml:space="preserve"> for time periods ranging from days to</w:t>
      </w:r>
      <w:r w:rsidRPr="00DF6610">
        <w:rPr>
          <w:rFonts w:ascii="Arial" w:hAnsi="Arial" w:cs="Arial"/>
        </w:rPr>
        <w:t xml:space="preserve"> weeks.  Salinity levels during these events, corresponding to major discharge operations from the C-51 </w:t>
      </w:r>
      <w:r>
        <w:rPr>
          <w:rFonts w:ascii="Arial" w:hAnsi="Arial" w:cs="Arial"/>
        </w:rPr>
        <w:t>C</w:t>
      </w:r>
      <w:r w:rsidRPr="00DF6610">
        <w:rPr>
          <w:rFonts w:ascii="Arial" w:hAnsi="Arial" w:cs="Arial"/>
        </w:rPr>
        <w:t xml:space="preserve">anal through the S-155 structure, drop to values of 5 to 15 </w:t>
      </w:r>
      <w:r>
        <w:rPr>
          <w:rFonts w:ascii="Arial" w:hAnsi="Arial" w:cs="Arial"/>
        </w:rPr>
        <w:t>practical salinity units (“</w:t>
      </w:r>
      <w:r w:rsidRPr="00DF6610">
        <w:rPr>
          <w:rFonts w:ascii="Arial" w:hAnsi="Arial" w:cs="Arial"/>
        </w:rPr>
        <w:t>psu</w:t>
      </w:r>
      <w:r>
        <w:rPr>
          <w:rFonts w:ascii="Arial" w:hAnsi="Arial" w:cs="Arial"/>
        </w:rPr>
        <w:t>”)</w:t>
      </w:r>
      <w:r w:rsidRPr="00DF6610">
        <w:rPr>
          <w:rFonts w:ascii="Arial" w:hAnsi="Arial" w:cs="Arial"/>
        </w:rPr>
        <w:t>, with post discharge recovery to levels between 15 and 25 psu typically observed.  Salin</w:t>
      </w:r>
      <w:r>
        <w:rPr>
          <w:rFonts w:ascii="Arial" w:hAnsi="Arial" w:cs="Arial"/>
        </w:rPr>
        <w:t xml:space="preserve">ity variation of all zones of the </w:t>
      </w:r>
      <w:r w:rsidRPr="00DF6610">
        <w:rPr>
          <w:rFonts w:ascii="Arial" w:hAnsi="Arial" w:cs="Arial"/>
        </w:rPr>
        <w:t>L</w:t>
      </w:r>
      <w:r>
        <w:rPr>
          <w:rFonts w:ascii="Arial" w:hAnsi="Arial" w:cs="Arial"/>
        </w:rPr>
        <w:t>agoon</w:t>
      </w:r>
      <w:r w:rsidRPr="00DF6610">
        <w:rPr>
          <w:rFonts w:ascii="Arial" w:hAnsi="Arial" w:cs="Arial"/>
        </w:rPr>
        <w:t xml:space="preserve"> occur over a period of a few days to approximately one month, and </w:t>
      </w:r>
      <w:r w:rsidRPr="00DF6610">
        <w:rPr>
          <w:rFonts w:ascii="Arial" w:hAnsi="Arial" w:cs="Arial"/>
        </w:rPr>
        <w:lastRenderedPageBreak/>
        <w:t xml:space="preserve">prolonged periods of low salinity can occur, especially during </w:t>
      </w:r>
      <w:r>
        <w:rPr>
          <w:rFonts w:ascii="Arial" w:hAnsi="Arial" w:cs="Arial"/>
        </w:rPr>
        <w:t>periods of prolonged discharge.</w:t>
      </w:r>
      <w:r w:rsidRPr="00DF6610">
        <w:rPr>
          <w:rFonts w:ascii="Arial" w:hAnsi="Arial" w:cs="Arial"/>
        </w:rPr>
        <w:t xml:space="preserve">  </w:t>
      </w:r>
      <w:r w:rsidRPr="00357D89">
        <w:rPr>
          <w:rFonts w:ascii="Arial" w:hAnsi="Arial" w:cs="Arial"/>
        </w:rPr>
        <w:t>Minimizing perturbation from large-scale C-51 Canal discharges and releasing freshwater to the estuary in a manner that more closely approaches natural volume and timing in relation to rainfall</w:t>
      </w:r>
      <w:r w:rsidR="000B1C6B">
        <w:rPr>
          <w:rFonts w:ascii="Arial" w:hAnsi="Arial" w:cs="Arial"/>
        </w:rPr>
        <w:t>,</w:t>
      </w:r>
      <w:r w:rsidRPr="00357D89">
        <w:rPr>
          <w:rFonts w:ascii="Arial" w:hAnsi="Arial" w:cs="Arial"/>
        </w:rPr>
        <w:t xml:space="preserve"> may help stabilize salinity regimes to be better aligned with those that are more supportive of healthier, more produ</w:t>
      </w:r>
      <w:r w:rsidR="000B1C6B">
        <w:rPr>
          <w:rFonts w:ascii="Arial" w:hAnsi="Arial" w:cs="Arial"/>
        </w:rPr>
        <w:t>ctive estuarine flora and fauna;</w:t>
      </w:r>
    </w:p>
    <w:p w:rsidR="00251533" w:rsidRPr="00357D89" w:rsidRDefault="00251533" w:rsidP="000B1C6B">
      <w:pPr>
        <w:spacing w:after="240"/>
        <w:jc w:val="both"/>
        <w:rPr>
          <w:rFonts w:ascii="Arial" w:hAnsi="Arial" w:cs="Arial"/>
        </w:rPr>
      </w:pPr>
      <w:r w:rsidRPr="00601467">
        <w:rPr>
          <w:rFonts w:ascii="Arial" w:hAnsi="Arial" w:cs="Arial"/>
        </w:rPr>
        <w:t>WHEREAS</w:t>
      </w:r>
      <w:r>
        <w:rPr>
          <w:rFonts w:ascii="Arial" w:hAnsi="Arial" w:cs="Arial"/>
        </w:rPr>
        <w:t xml:space="preserve">, </w:t>
      </w:r>
      <w:r w:rsidR="0081144F">
        <w:rPr>
          <w:rFonts w:ascii="Arial" w:hAnsi="Arial" w:cs="Arial"/>
        </w:rPr>
        <w:t>LWDD and the UTILITY PARTIES desire to explore opportunities to jointly develop a regional reservoir that will meet the water supply objectives of the LWDD</w:t>
      </w:r>
      <w:r w:rsidR="00D27E42">
        <w:rPr>
          <w:rFonts w:ascii="Arial" w:hAnsi="Arial" w:cs="Arial"/>
        </w:rPr>
        <w:t>,</w:t>
      </w:r>
      <w:r w:rsidR="0081144F">
        <w:rPr>
          <w:rFonts w:ascii="Arial" w:hAnsi="Arial" w:cs="Arial"/>
        </w:rPr>
        <w:t xml:space="preserve"> UTILITY PARTIES</w:t>
      </w:r>
      <w:r w:rsidR="00D27E42">
        <w:rPr>
          <w:rFonts w:ascii="Arial" w:hAnsi="Arial" w:cs="Arial"/>
        </w:rPr>
        <w:t>, and other potential water users</w:t>
      </w:r>
      <w:r w:rsidR="0081144F">
        <w:rPr>
          <w:rFonts w:ascii="Arial" w:hAnsi="Arial" w:cs="Arial"/>
        </w:rPr>
        <w:t>; and,</w:t>
      </w:r>
    </w:p>
    <w:p w:rsidR="00C44CF7" w:rsidRPr="00713C78" w:rsidRDefault="00601467" w:rsidP="000B1C6B">
      <w:pPr>
        <w:spacing w:after="240"/>
        <w:jc w:val="both"/>
        <w:rPr>
          <w:rFonts w:ascii="Arial" w:hAnsi="Arial" w:cs="Arial"/>
          <w:highlight w:val="yellow"/>
        </w:rPr>
      </w:pPr>
      <w:r w:rsidRPr="00601467">
        <w:rPr>
          <w:rFonts w:ascii="Arial" w:hAnsi="Arial" w:cs="Arial"/>
        </w:rPr>
        <w:t>WHEREAS, the DISTRICT desires to explore opportunities to jointly develop a reservoir</w:t>
      </w:r>
      <w:r w:rsidR="00956DDC">
        <w:rPr>
          <w:rFonts w:ascii="Arial" w:hAnsi="Arial" w:cs="Arial"/>
        </w:rPr>
        <w:t xml:space="preserve"> </w:t>
      </w:r>
      <w:r w:rsidRPr="00601467">
        <w:rPr>
          <w:rFonts w:ascii="Arial" w:hAnsi="Arial" w:cs="Arial"/>
        </w:rPr>
        <w:t xml:space="preserve">that </w:t>
      </w:r>
      <w:r w:rsidRPr="00043329">
        <w:rPr>
          <w:rFonts w:ascii="Arial" w:hAnsi="Arial" w:cs="Arial"/>
        </w:rPr>
        <w:t>will meet the environmental and water supply objectives of the DISTRICT;</w:t>
      </w:r>
      <w:r w:rsidR="00956DDC" w:rsidRPr="00043329">
        <w:rPr>
          <w:rFonts w:ascii="Arial" w:hAnsi="Arial" w:cs="Arial"/>
        </w:rPr>
        <w:t xml:space="preserve"> </w:t>
      </w:r>
    </w:p>
    <w:p w:rsidR="00D74E64" w:rsidRDefault="00D74E64" w:rsidP="00085F31">
      <w:pPr>
        <w:spacing w:after="240"/>
        <w:jc w:val="both"/>
        <w:rPr>
          <w:rFonts w:ascii="Arial" w:hAnsi="Arial" w:cs="Arial"/>
        </w:rPr>
      </w:pPr>
      <w:r w:rsidRPr="00D74E64">
        <w:rPr>
          <w:rFonts w:ascii="Arial" w:hAnsi="Arial" w:cs="Arial"/>
        </w:rPr>
        <w:t>WHEREAS, the PARTIES encourage and desire other potentially affected utilities and stakeholders to participate in this MOU; and</w:t>
      </w:r>
      <w:r>
        <w:rPr>
          <w:rFonts w:ascii="Arial" w:hAnsi="Arial" w:cs="Arial"/>
        </w:rPr>
        <w:t>,</w:t>
      </w:r>
    </w:p>
    <w:p w:rsidR="00601467" w:rsidRPr="00601467" w:rsidRDefault="00601467" w:rsidP="00085F31">
      <w:pPr>
        <w:spacing w:after="240"/>
        <w:jc w:val="both"/>
        <w:rPr>
          <w:rFonts w:ascii="Arial" w:hAnsi="Arial" w:cs="Arial"/>
        </w:rPr>
      </w:pPr>
      <w:r w:rsidRPr="00601467">
        <w:rPr>
          <w:rFonts w:ascii="Arial" w:hAnsi="Arial" w:cs="Arial"/>
        </w:rPr>
        <w:t xml:space="preserve">WHEREAS, the PARTIES agree that nothing in this </w:t>
      </w:r>
      <w:r w:rsidR="00111B86">
        <w:rPr>
          <w:rFonts w:ascii="Arial" w:hAnsi="Arial" w:cs="Arial"/>
        </w:rPr>
        <w:t>MOU</w:t>
      </w:r>
      <w:r w:rsidRPr="00601467">
        <w:rPr>
          <w:rFonts w:ascii="Arial" w:hAnsi="Arial" w:cs="Arial"/>
        </w:rPr>
        <w:t xml:space="preserve"> shall affect the UTILITY PARTIES’ or LWDD’s service areas, rights to provide service within those areas or any right obligation pursuant to their enabling laws, or the DISTRICT’s consumptive use permitting authority;</w:t>
      </w:r>
    </w:p>
    <w:p w:rsidR="00601467" w:rsidRPr="00601467" w:rsidRDefault="00601467" w:rsidP="00085F31">
      <w:pPr>
        <w:spacing w:after="240"/>
        <w:jc w:val="both"/>
        <w:rPr>
          <w:rFonts w:ascii="Arial" w:hAnsi="Arial" w:cs="Arial"/>
        </w:rPr>
      </w:pPr>
      <w:r w:rsidRPr="00601467">
        <w:rPr>
          <w:rFonts w:ascii="Arial" w:hAnsi="Arial" w:cs="Arial"/>
        </w:rPr>
        <w:t>NOW THEREFORE, in consideration of the foregoing premises, and the mutual covenants, terms, and conditions contained herein, the PARTIES agree to the following:</w:t>
      </w:r>
    </w:p>
    <w:p w:rsidR="00601467" w:rsidRDefault="00601467" w:rsidP="00F272C1">
      <w:pPr>
        <w:pStyle w:val="ListParagraph"/>
        <w:numPr>
          <w:ilvl w:val="0"/>
          <w:numId w:val="10"/>
        </w:numPr>
        <w:spacing w:before="240" w:after="240"/>
        <w:contextualSpacing w:val="0"/>
        <w:jc w:val="both"/>
        <w:rPr>
          <w:rFonts w:ascii="Arial" w:hAnsi="Arial" w:cs="Arial"/>
        </w:rPr>
      </w:pPr>
      <w:r w:rsidRPr="00601467">
        <w:rPr>
          <w:rFonts w:ascii="Arial" w:hAnsi="Arial" w:cs="Arial"/>
          <w:u w:val="single"/>
        </w:rPr>
        <w:t>RECITALS AND AUTHORITY</w:t>
      </w:r>
      <w:r w:rsidRPr="00601467">
        <w:rPr>
          <w:rFonts w:ascii="Arial" w:hAnsi="Arial" w:cs="Arial"/>
        </w:rPr>
        <w:t>:</w:t>
      </w:r>
      <w:r>
        <w:rPr>
          <w:rFonts w:ascii="Arial" w:hAnsi="Arial" w:cs="Arial"/>
        </w:rPr>
        <w:t xml:space="preserve">  The recitals set forth in the WHEREAS clauses above are incorporated herein.  This </w:t>
      </w:r>
      <w:r w:rsidR="00111B86">
        <w:rPr>
          <w:rFonts w:ascii="Arial" w:hAnsi="Arial" w:cs="Arial"/>
        </w:rPr>
        <w:t>MOU</w:t>
      </w:r>
      <w:r>
        <w:rPr>
          <w:rFonts w:ascii="Arial" w:hAnsi="Arial" w:cs="Arial"/>
        </w:rPr>
        <w:t xml:space="preserve"> is entered into by the DISTRICT, the LWDD, and the UTILITY PARTIES.</w:t>
      </w:r>
    </w:p>
    <w:p w:rsidR="00F272C1" w:rsidRDefault="00F272C1" w:rsidP="00F272C1">
      <w:pPr>
        <w:pStyle w:val="ListParagraph"/>
        <w:numPr>
          <w:ilvl w:val="1"/>
          <w:numId w:val="10"/>
        </w:numPr>
        <w:spacing w:before="240" w:after="240"/>
        <w:contextualSpacing w:val="0"/>
        <w:jc w:val="both"/>
        <w:rPr>
          <w:rFonts w:ascii="Arial" w:hAnsi="Arial" w:cs="Arial"/>
        </w:rPr>
      </w:pPr>
      <w:r>
        <w:rPr>
          <w:rFonts w:ascii="Arial" w:hAnsi="Arial" w:cs="Arial"/>
        </w:rPr>
        <w:t xml:space="preserve">The DISTRICT enters into this </w:t>
      </w:r>
      <w:r w:rsidR="00111B86">
        <w:rPr>
          <w:rFonts w:ascii="Arial" w:hAnsi="Arial" w:cs="Arial"/>
        </w:rPr>
        <w:t>MOU</w:t>
      </w:r>
      <w:r>
        <w:rPr>
          <w:rFonts w:ascii="Arial" w:hAnsi="Arial" w:cs="Arial"/>
        </w:rPr>
        <w:t xml:space="preserve"> under the authority of Section 373.083, Florida Statutes, which authorizes each water management district governing board to enter into agreements with other public agencies and private corporations to accomplish the directives and goals of Chapter 373, Florida Statutes.</w:t>
      </w:r>
    </w:p>
    <w:p w:rsidR="00601467" w:rsidRDefault="00F272C1" w:rsidP="00F272C1">
      <w:pPr>
        <w:pStyle w:val="ListParagraph"/>
        <w:numPr>
          <w:ilvl w:val="1"/>
          <w:numId w:val="10"/>
        </w:numPr>
        <w:spacing w:before="240" w:after="240"/>
        <w:contextualSpacing w:val="0"/>
        <w:jc w:val="both"/>
        <w:rPr>
          <w:rFonts w:ascii="Arial" w:hAnsi="Arial" w:cs="Arial"/>
        </w:rPr>
      </w:pPr>
      <w:r>
        <w:rPr>
          <w:rFonts w:ascii="Arial" w:hAnsi="Arial" w:cs="Arial"/>
        </w:rPr>
        <w:t>PALM BEACH</w:t>
      </w:r>
      <w:r w:rsidR="00F6640C">
        <w:rPr>
          <w:rFonts w:ascii="Arial" w:hAnsi="Arial" w:cs="Arial"/>
        </w:rPr>
        <w:t xml:space="preserve"> COUNTY</w:t>
      </w:r>
      <w:r>
        <w:rPr>
          <w:rFonts w:ascii="Arial" w:hAnsi="Arial" w:cs="Arial"/>
        </w:rPr>
        <w:t xml:space="preserve"> enters into this </w:t>
      </w:r>
      <w:r w:rsidR="00111B86">
        <w:rPr>
          <w:rFonts w:ascii="Arial" w:hAnsi="Arial" w:cs="Arial"/>
        </w:rPr>
        <w:t>MOU</w:t>
      </w:r>
      <w:r>
        <w:rPr>
          <w:rFonts w:ascii="Arial" w:hAnsi="Arial" w:cs="Arial"/>
        </w:rPr>
        <w:t xml:space="preserve"> under the authority of </w:t>
      </w:r>
      <w:r w:rsidR="0042754C">
        <w:rPr>
          <w:rFonts w:ascii="Arial" w:hAnsi="Arial" w:cs="Arial"/>
        </w:rPr>
        <w:t>Sections 125.01 and 153.03, Florida Statutes</w:t>
      </w:r>
      <w:r w:rsidR="006761AC">
        <w:rPr>
          <w:rFonts w:ascii="Arial" w:hAnsi="Arial" w:cs="Arial"/>
        </w:rPr>
        <w:t>, which authorizes counties to enter into agreements with other public agencies and private corporations to accomplish goals for providing water to their customers.</w:t>
      </w:r>
    </w:p>
    <w:p w:rsidR="00F272C1" w:rsidRDefault="00F272C1" w:rsidP="00F272C1">
      <w:pPr>
        <w:pStyle w:val="ListParagraph"/>
        <w:numPr>
          <w:ilvl w:val="1"/>
          <w:numId w:val="10"/>
        </w:numPr>
        <w:spacing w:before="240" w:after="240"/>
        <w:contextualSpacing w:val="0"/>
        <w:jc w:val="both"/>
        <w:rPr>
          <w:rFonts w:ascii="Arial" w:hAnsi="Arial" w:cs="Arial"/>
        </w:rPr>
      </w:pPr>
      <w:r>
        <w:rPr>
          <w:rFonts w:ascii="Arial" w:hAnsi="Arial" w:cs="Arial"/>
        </w:rPr>
        <w:t xml:space="preserve">FORT LAUDERDALE enters into this </w:t>
      </w:r>
      <w:r w:rsidR="00111B86">
        <w:rPr>
          <w:rFonts w:ascii="Arial" w:hAnsi="Arial" w:cs="Arial"/>
        </w:rPr>
        <w:t>MOU</w:t>
      </w:r>
      <w:r>
        <w:rPr>
          <w:rFonts w:ascii="Arial" w:hAnsi="Arial" w:cs="Arial"/>
        </w:rPr>
        <w:t xml:space="preserve"> under the authority of Section 166.021, Florida Statutes, which, as provided by s. 2(b), Art. VIII of the Florida Constitution, grants municipal corporations the governmental, corporate, and proprietary powers necessary to enable it to conduct municipal government, perform municipal functions, and render municipal services.</w:t>
      </w:r>
    </w:p>
    <w:p w:rsidR="006761AC" w:rsidRDefault="006761AC" w:rsidP="00F272C1">
      <w:pPr>
        <w:pStyle w:val="ListParagraph"/>
        <w:numPr>
          <w:ilvl w:val="1"/>
          <w:numId w:val="10"/>
        </w:numPr>
        <w:spacing w:before="240" w:after="240"/>
        <w:contextualSpacing w:val="0"/>
        <w:jc w:val="both"/>
        <w:rPr>
          <w:rFonts w:ascii="Arial" w:hAnsi="Arial" w:cs="Arial"/>
        </w:rPr>
      </w:pPr>
      <w:r>
        <w:rPr>
          <w:rFonts w:ascii="Arial" w:hAnsi="Arial" w:cs="Arial"/>
        </w:rPr>
        <w:t xml:space="preserve">LWDD enters into this </w:t>
      </w:r>
      <w:r w:rsidR="00111B86">
        <w:rPr>
          <w:rFonts w:ascii="Arial" w:hAnsi="Arial" w:cs="Arial"/>
        </w:rPr>
        <w:t>MOU</w:t>
      </w:r>
      <w:r>
        <w:rPr>
          <w:rFonts w:ascii="Arial" w:hAnsi="Arial" w:cs="Arial"/>
        </w:rPr>
        <w:t xml:space="preserve"> under the authority of Chapter </w:t>
      </w:r>
      <w:r w:rsidR="00150D1C">
        <w:rPr>
          <w:rFonts w:ascii="Arial" w:hAnsi="Arial" w:cs="Arial"/>
        </w:rPr>
        <w:t>298</w:t>
      </w:r>
      <w:r>
        <w:rPr>
          <w:rFonts w:ascii="Arial" w:hAnsi="Arial" w:cs="Arial"/>
        </w:rPr>
        <w:t xml:space="preserve">, </w:t>
      </w:r>
      <w:r w:rsidR="00150D1C">
        <w:rPr>
          <w:rFonts w:ascii="Arial" w:hAnsi="Arial" w:cs="Arial"/>
        </w:rPr>
        <w:t>Fla. Stat</w:t>
      </w:r>
      <w:r>
        <w:rPr>
          <w:rFonts w:ascii="Arial" w:hAnsi="Arial" w:cs="Arial"/>
        </w:rPr>
        <w:t>.</w:t>
      </w:r>
    </w:p>
    <w:p w:rsidR="00D74E64" w:rsidRDefault="00D74E64" w:rsidP="00F272C1">
      <w:pPr>
        <w:pStyle w:val="ListParagraph"/>
        <w:numPr>
          <w:ilvl w:val="1"/>
          <w:numId w:val="10"/>
        </w:numPr>
        <w:spacing w:before="240" w:after="240"/>
        <w:contextualSpacing w:val="0"/>
        <w:jc w:val="both"/>
        <w:rPr>
          <w:rFonts w:ascii="Arial" w:hAnsi="Arial" w:cs="Arial"/>
        </w:rPr>
      </w:pPr>
      <w:r>
        <w:rPr>
          <w:rFonts w:ascii="Arial" w:hAnsi="Arial" w:cs="Arial"/>
        </w:rPr>
        <w:lastRenderedPageBreak/>
        <w:t xml:space="preserve">Other parties may participate in this MOU pursuant to their legal authority.  Such participation shall occur by execution of a </w:t>
      </w:r>
      <w:proofErr w:type="spellStart"/>
      <w:r>
        <w:rPr>
          <w:rFonts w:ascii="Arial" w:hAnsi="Arial" w:cs="Arial"/>
        </w:rPr>
        <w:t>Joinder</w:t>
      </w:r>
      <w:proofErr w:type="spellEnd"/>
      <w:r>
        <w:rPr>
          <w:rFonts w:ascii="Arial" w:hAnsi="Arial" w:cs="Arial"/>
        </w:rPr>
        <w:t xml:space="preserve"> Agreement in substantially the same form attached hereto as Exhibit A</w:t>
      </w:r>
      <w:r>
        <w:rPr>
          <w:rFonts w:ascii="Arial" w:hAnsi="Arial" w:cs="Arial"/>
          <w:sz w:val="28"/>
          <w:szCs w:val="28"/>
        </w:rPr>
        <w:t>.</w:t>
      </w:r>
    </w:p>
    <w:p w:rsidR="00956DDC" w:rsidRPr="00B33E1E" w:rsidRDefault="00956DDC" w:rsidP="00B33E1E">
      <w:pPr>
        <w:pStyle w:val="ListParagraph"/>
        <w:numPr>
          <w:ilvl w:val="0"/>
          <w:numId w:val="10"/>
        </w:numPr>
        <w:spacing w:before="240" w:after="240"/>
        <w:contextualSpacing w:val="0"/>
        <w:jc w:val="both"/>
        <w:rPr>
          <w:rFonts w:ascii="Arial" w:hAnsi="Arial" w:cs="Arial"/>
          <w:u w:val="single"/>
        </w:rPr>
      </w:pPr>
      <w:r w:rsidRPr="00B33E1E">
        <w:rPr>
          <w:rFonts w:ascii="Arial" w:hAnsi="Arial" w:cs="Arial"/>
          <w:u w:val="single"/>
        </w:rPr>
        <w:t>P</w:t>
      </w:r>
      <w:r w:rsidR="00B33E1E" w:rsidRPr="00B33E1E">
        <w:rPr>
          <w:rFonts w:ascii="Arial" w:hAnsi="Arial" w:cs="Arial"/>
          <w:u w:val="single"/>
        </w:rPr>
        <w:t>ROJECT DEFINED</w:t>
      </w:r>
      <w:r w:rsidR="00B33E1E" w:rsidRPr="00B33E1E">
        <w:rPr>
          <w:rFonts w:ascii="Arial" w:hAnsi="Arial" w:cs="Arial"/>
        </w:rPr>
        <w:t xml:space="preserve">:  </w:t>
      </w:r>
      <w:r w:rsidRPr="00B33E1E">
        <w:rPr>
          <w:rFonts w:ascii="Arial" w:hAnsi="Arial" w:cs="Arial"/>
        </w:rPr>
        <w:t xml:space="preserve">The PROJECT is the construction of a reservoir on property located </w:t>
      </w:r>
      <w:r w:rsidR="00E62536" w:rsidRPr="00B33E1E">
        <w:rPr>
          <w:rFonts w:ascii="Arial" w:hAnsi="Arial" w:cs="Arial"/>
        </w:rPr>
        <w:t xml:space="preserve">in the Water Conservation Area No. 1/C-51 Water </w:t>
      </w:r>
      <w:r w:rsidR="00F6640C">
        <w:rPr>
          <w:rFonts w:ascii="Arial" w:hAnsi="Arial" w:cs="Arial"/>
        </w:rPr>
        <w:t>U</w:t>
      </w:r>
      <w:r w:rsidR="00E62536" w:rsidRPr="00B33E1E">
        <w:rPr>
          <w:rFonts w:ascii="Arial" w:hAnsi="Arial" w:cs="Arial"/>
        </w:rPr>
        <w:t>se Basin</w:t>
      </w:r>
      <w:r w:rsidR="00111B86">
        <w:rPr>
          <w:rFonts w:ascii="Arial" w:hAnsi="Arial" w:cs="Arial"/>
        </w:rPr>
        <w:t xml:space="preserve"> and conveyance improvements</w:t>
      </w:r>
      <w:r w:rsidRPr="00B33E1E">
        <w:rPr>
          <w:rFonts w:ascii="Arial" w:hAnsi="Arial" w:cs="Arial"/>
        </w:rPr>
        <w:t>.  The PROJECT will be supplied with available surface water from the C-51 east</w:t>
      </w:r>
      <w:r w:rsidR="00ED1AC4">
        <w:rPr>
          <w:rFonts w:ascii="Arial" w:hAnsi="Arial" w:cs="Arial"/>
        </w:rPr>
        <w:t xml:space="preserve"> basin,</w:t>
      </w:r>
      <w:r w:rsidRPr="00B33E1E">
        <w:rPr>
          <w:rFonts w:ascii="Arial" w:hAnsi="Arial" w:cs="Arial"/>
        </w:rPr>
        <w:t xml:space="preserve"> </w:t>
      </w:r>
      <w:r w:rsidR="00ED1AC4">
        <w:rPr>
          <w:rFonts w:ascii="Arial" w:hAnsi="Arial" w:cs="Arial"/>
        </w:rPr>
        <w:t xml:space="preserve">C-51 </w:t>
      </w:r>
      <w:r w:rsidRPr="00B33E1E">
        <w:rPr>
          <w:rFonts w:ascii="Arial" w:hAnsi="Arial" w:cs="Arial"/>
        </w:rPr>
        <w:t>west basin</w:t>
      </w:r>
      <w:r w:rsidR="001F6C9A">
        <w:rPr>
          <w:rFonts w:ascii="Arial" w:hAnsi="Arial" w:cs="Arial"/>
        </w:rPr>
        <w:t>,</w:t>
      </w:r>
      <w:r w:rsidR="00ED1AC4">
        <w:rPr>
          <w:rFonts w:ascii="Arial" w:hAnsi="Arial" w:cs="Arial"/>
        </w:rPr>
        <w:t xml:space="preserve"> and other potential sources of water</w:t>
      </w:r>
      <w:r w:rsidR="00D57FE7">
        <w:rPr>
          <w:rFonts w:ascii="Arial" w:hAnsi="Arial" w:cs="Arial"/>
        </w:rPr>
        <w:t xml:space="preserve"> above and beyond the surface </w:t>
      </w:r>
      <w:r w:rsidR="00723DDD">
        <w:rPr>
          <w:rFonts w:ascii="Arial" w:hAnsi="Arial" w:cs="Arial"/>
        </w:rPr>
        <w:t>and ground</w:t>
      </w:r>
      <w:r w:rsidR="00D57FE7">
        <w:rPr>
          <w:rFonts w:ascii="Arial" w:hAnsi="Arial" w:cs="Arial"/>
        </w:rPr>
        <w:t xml:space="preserve">water required </w:t>
      </w:r>
      <w:proofErr w:type="gramStart"/>
      <w:r w:rsidR="00D57FE7">
        <w:rPr>
          <w:rFonts w:ascii="Arial" w:hAnsi="Arial" w:cs="Arial"/>
        </w:rPr>
        <w:t>to achieve</w:t>
      </w:r>
      <w:proofErr w:type="gramEnd"/>
      <w:r w:rsidR="00D57FE7">
        <w:rPr>
          <w:rFonts w:ascii="Arial" w:hAnsi="Arial" w:cs="Arial"/>
        </w:rPr>
        <w:t xml:space="preserve"> restoration benefits pursuant</w:t>
      </w:r>
      <w:r w:rsidR="008710BF">
        <w:rPr>
          <w:rFonts w:ascii="Arial" w:hAnsi="Arial" w:cs="Arial"/>
        </w:rPr>
        <w:t xml:space="preserve"> </w:t>
      </w:r>
      <w:r w:rsidR="00D57FE7">
        <w:rPr>
          <w:rFonts w:ascii="Arial" w:hAnsi="Arial" w:cs="Arial"/>
        </w:rPr>
        <w:t>to the Comprehensive Everglades Restoration Plan</w:t>
      </w:r>
      <w:r w:rsidR="008710BF">
        <w:rPr>
          <w:rFonts w:ascii="Arial" w:hAnsi="Arial" w:cs="Arial"/>
        </w:rPr>
        <w:t xml:space="preserve"> (</w:t>
      </w:r>
      <w:r w:rsidR="008F38B5">
        <w:rPr>
          <w:rFonts w:ascii="Arial" w:hAnsi="Arial" w:cs="Arial"/>
        </w:rPr>
        <w:t>“</w:t>
      </w:r>
      <w:r w:rsidR="008710BF">
        <w:rPr>
          <w:rFonts w:ascii="Arial" w:hAnsi="Arial" w:cs="Arial"/>
        </w:rPr>
        <w:t>CERP</w:t>
      </w:r>
      <w:r w:rsidR="008F38B5">
        <w:rPr>
          <w:rFonts w:ascii="Arial" w:hAnsi="Arial" w:cs="Arial"/>
        </w:rPr>
        <w:t>”</w:t>
      </w:r>
      <w:r w:rsidR="008710BF">
        <w:rPr>
          <w:rFonts w:ascii="Arial" w:hAnsi="Arial" w:cs="Arial"/>
        </w:rPr>
        <w:t>)</w:t>
      </w:r>
      <w:r w:rsidRPr="00B33E1E">
        <w:rPr>
          <w:rFonts w:ascii="Arial" w:hAnsi="Arial" w:cs="Arial"/>
        </w:rPr>
        <w:t>.The PROJECT will have environmental and water supply components.</w:t>
      </w:r>
    </w:p>
    <w:p w:rsidR="00251533" w:rsidRPr="00B33E1E" w:rsidRDefault="00B33E1E" w:rsidP="00B33E1E">
      <w:pPr>
        <w:pStyle w:val="ListParagraph"/>
        <w:numPr>
          <w:ilvl w:val="0"/>
          <w:numId w:val="10"/>
        </w:numPr>
        <w:spacing w:before="240" w:after="240"/>
        <w:contextualSpacing w:val="0"/>
        <w:jc w:val="both"/>
        <w:rPr>
          <w:rFonts w:ascii="Arial" w:hAnsi="Arial" w:cs="Arial"/>
        </w:rPr>
      </w:pPr>
      <w:r w:rsidRPr="00B33E1E">
        <w:rPr>
          <w:rFonts w:ascii="Arial" w:hAnsi="Arial" w:cs="Arial"/>
          <w:u w:val="single"/>
        </w:rPr>
        <w:t>PUBLIC INPUT</w:t>
      </w:r>
      <w:r w:rsidRPr="00B33E1E">
        <w:rPr>
          <w:rFonts w:ascii="Arial" w:hAnsi="Arial" w:cs="Arial"/>
        </w:rPr>
        <w:t xml:space="preserve">:  </w:t>
      </w:r>
      <w:r w:rsidR="00251533" w:rsidRPr="00B33E1E">
        <w:rPr>
          <w:rFonts w:ascii="Arial" w:hAnsi="Arial" w:cs="Arial"/>
        </w:rPr>
        <w:t>The PARTIES shall jointly</w:t>
      </w:r>
      <w:r w:rsidR="00EB32E3">
        <w:rPr>
          <w:rFonts w:ascii="Arial" w:hAnsi="Arial" w:cs="Arial"/>
        </w:rPr>
        <w:t xml:space="preserve"> undertake outreach to the public and local governments to</w:t>
      </w:r>
      <w:r w:rsidR="00251533" w:rsidRPr="00B33E1E">
        <w:rPr>
          <w:rFonts w:ascii="Arial" w:hAnsi="Arial" w:cs="Arial"/>
        </w:rPr>
        <w:t xml:space="preserve"> engage the public, stakeholders, and other interested groups in the planning, development, design, engineering</w:t>
      </w:r>
      <w:r w:rsidR="00DC430E">
        <w:rPr>
          <w:rFonts w:ascii="Arial" w:hAnsi="Arial" w:cs="Arial"/>
        </w:rPr>
        <w:t>, and implementation</w:t>
      </w:r>
      <w:r w:rsidR="00251533" w:rsidRPr="00B33E1E">
        <w:rPr>
          <w:rFonts w:ascii="Arial" w:hAnsi="Arial" w:cs="Arial"/>
        </w:rPr>
        <w:t xml:space="preserve"> of the PROJECT.</w:t>
      </w:r>
    </w:p>
    <w:p w:rsidR="00B33E1E" w:rsidRDefault="00B33E1E" w:rsidP="00B33E1E">
      <w:pPr>
        <w:pStyle w:val="ListParagraph"/>
        <w:numPr>
          <w:ilvl w:val="0"/>
          <w:numId w:val="10"/>
        </w:numPr>
        <w:spacing w:before="240" w:after="240"/>
        <w:contextualSpacing w:val="0"/>
        <w:jc w:val="both"/>
        <w:rPr>
          <w:rFonts w:ascii="Arial" w:hAnsi="Arial" w:cs="Arial"/>
          <w:u w:val="single"/>
        </w:rPr>
      </w:pPr>
      <w:r w:rsidRPr="00956DDC">
        <w:rPr>
          <w:rFonts w:ascii="Arial" w:hAnsi="Arial" w:cs="Arial"/>
          <w:u w:val="single"/>
        </w:rPr>
        <w:t>PLANNING</w:t>
      </w:r>
      <w:r>
        <w:rPr>
          <w:rFonts w:ascii="Arial" w:hAnsi="Arial" w:cs="Arial"/>
        </w:rPr>
        <w:t>:</w:t>
      </w:r>
    </w:p>
    <w:p w:rsidR="00956DDC" w:rsidRPr="003E625E" w:rsidRDefault="00956DDC" w:rsidP="00B33E1E">
      <w:pPr>
        <w:pStyle w:val="ListParagraph"/>
        <w:numPr>
          <w:ilvl w:val="1"/>
          <w:numId w:val="10"/>
        </w:numPr>
        <w:spacing w:before="240" w:after="240"/>
        <w:contextualSpacing w:val="0"/>
        <w:jc w:val="both"/>
        <w:rPr>
          <w:rFonts w:ascii="Arial" w:hAnsi="Arial" w:cs="Arial"/>
          <w:u w:val="single"/>
        </w:rPr>
      </w:pPr>
      <w:r>
        <w:rPr>
          <w:rFonts w:ascii="Arial" w:hAnsi="Arial" w:cs="Arial"/>
        </w:rPr>
        <w:t xml:space="preserve">Water Availability:  As part of the DISTRICT’s ongoing efforts, the DISTRICT shall identify the sustainable surface water yield from the C-51 east and west basins.  In determining the sustainable yield, the DISTRICT will:  1) perform regional water resource and hydrologic modeling; 2) assess the potential </w:t>
      </w:r>
      <w:r w:rsidRPr="00601467">
        <w:rPr>
          <w:rFonts w:ascii="Arial" w:hAnsi="Arial" w:cs="Arial"/>
        </w:rPr>
        <w:t>of the proposed Lake Point project in Martin County to contribute to project objective</w:t>
      </w:r>
      <w:r>
        <w:rPr>
          <w:rFonts w:ascii="Arial" w:hAnsi="Arial" w:cs="Arial"/>
        </w:rPr>
        <w:t>; and,</w:t>
      </w:r>
      <w:r w:rsidRPr="00601467">
        <w:rPr>
          <w:rFonts w:ascii="Arial" w:hAnsi="Arial" w:cs="Arial"/>
        </w:rPr>
        <w:t xml:space="preserve"> 3) identify other potential sources of surface water that may contribute to the project</w:t>
      </w:r>
      <w:r w:rsidR="003E625E">
        <w:rPr>
          <w:rFonts w:ascii="Arial" w:hAnsi="Arial" w:cs="Arial"/>
        </w:rPr>
        <w:t xml:space="preserve"> consistent with the DISTRICT’s regulatory</w:t>
      </w:r>
      <w:r w:rsidR="00D57FE7">
        <w:rPr>
          <w:rFonts w:ascii="Arial" w:hAnsi="Arial" w:cs="Arial"/>
        </w:rPr>
        <w:t xml:space="preserve"> programs</w:t>
      </w:r>
      <w:r w:rsidR="008710BF">
        <w:rPr>
          <w:rFonts w:ascii="Arial" w:hAnsi="Arial" w:cs="Arial"/>
        </w:rPr>
        <w:t>;</w:t>
      </w:r>
      <w:r w:rsidR="003E625E">
        <w:rPr>
          <w:rFonts w:ascii="Arial" w:hAnsi="Arial" w:cs="Arial"/>
        </w:rPr>
        <w:t xml:space="preserve"> restoration programs</w:t>
      </w:r>
      <w:r w:rsidR="00D57FE7">
        <w:rPr>
          <w:rFonts w:ascii="Arial" w:hAnsi="Arial" w:cs="Arial"/>
        </w:rPr>
        <w:t>, in particular the CERP Assurances of Project Benefits Agreement dated January 9, 2000</w:t>
      </w:r>
      <w:r w:rsidR="008710BF">
        <w:rPr>
          <w:rFonts w:ascii="Arial" w:hAnsi="Arial" w:cs="Arial"/>
        </w:rPr>
        <w:t xml:space="preserve">, </w:t>
      </w:r>
      <w:r w:rsidR="003E625E">
        <w:rPr>
          <w:rFonts w:ascii="Arial" w:hAnsi="Arial" w:cs="Arial"/>
        </w:rPr>
        <w:t xml:space="preserve"> and DISTRICT objectives</w:t>
      </w:r>
      <w:r w:rsidRPr="00601467">
        <w:rPr>
          <w:rFonts w:ascii="Arial" w:hAnsi="Arial" w:cs="Arial"/>
        </w:rPr>
        <w:t xml:space="preserve">.  </w:t>
      </w:r>
      <w:r>
        <w:rPr>
          <w:rFonts w:ascii="Arial" w:hAnsi="Arial" w:cs="Arial"/>
        </w:rPr>
        <w:t xml:space="preserve">The </w:t>
      </w:r>
      <w:r w:rsidRPr="00601467">
        <w:rPr>
          <w:rFonts w:ascii="Arial" w:hAnsi="Arial" w:cs="Arial"/>
        </w:rPr>
        <w:t>D</w:t>
      </w:r>
      <w:r>
        <w:rPr>
          <w:rFonts w:ascii="Arial" w:hAnsi="Arial" w:cs="Arial"/>
        </w:rPr>
        <w:t>ISTRICT</w:t>
      </w:r>
      <w:r w:rsidRPr="00601467">
        <w:rPr>
          <w:rFonts w:ascii="Arial" w:hAnsi="Arial" w:cs="Arial"/>
        </w:rPr>
        <w:t xml:space="preserve"> shall </w:t>
      </w:r>
      <w:r>
        <w:rPr>
          <w:rFonts w:ascii="Arial" w:hAnsi="Arial" w:cs="Arial"/>
        </w:rPr>
        <w:t xml:space="preserve">use reasonable efforts to </w:t>
      </w:r>
      <w:r w:rsidR="003E625E">
        <w:rPr>
          <w:rFonts w:ascii="Arial" w:hAnsi="Arial" w:cs="Arial"/>
        </w:rPr>
        <w:t>comple</w:t>
      </w:r>
      <w:r w:rsidR="001737D8">
        <w:rPr>
          <w:rFonts w:ascii="Arial" w:hAnsi="Arial" w:cs="Arial"/>
        </w:rPr>
        <w:t xml:space="preserve">te this study by </w:t>
      </w:r>
      <w:r w:rsidR="001737D8" w:rsidRPr="001A4D5C">
        <w:rPr>
          <w:rFonts w:ascii="Arial" w:hAnsi="Arial" w:cs="Arial"/>
        </w:rPr>
        <w:t xml:space="preserve">June </w:t>
      </w:r>
      <w:r w:rsidR="00161E87">
        <w:rPr>
          <w:rFonts w:ascii="Arial" w:hAnsi="Arial" w:cs="Arial"/>
        </w:rPr>
        <w:t>30, 2011</w:t>
      </w:r>
      <w:r w:rsidRPr="00601467">
        <w:rPr>
          <w:rFonts w:ascii="Arial" w:hAnsi="Arial" w:cs="Arial"/>
        </w:rPr>
        <w:t>.</w:t>
      </w:r>
    </w:p>
    <w:p w:rsidR="003E625E" w:rsidRDefault="003E625E" w:rsidP="00683585">
      <w:pPr>
        <w:pStyle w:val="NoSpacing"/>
        <w:numPr>
          <w:ilvl w:val="1"/>
          <w:numId w:val="10"/>
        </w:numPr>
        <w:spacing w:after="240"/>
        <w:jc w:val="left"/>
        <w:rPr>
          <w:rFonts w:ascii="Arial" w:hAnsi="Arial" w:cs="Arial"/>
        </w:rPr>
      </w:pPr>
      <w:r>
        <w:rPr>
          <w:rFonts w:ascii="Arial" w:hAnsi="Arial" w:cs="Arial"/>
        </w:rPr>
        <w:t>Potential Users:</w:t>
      </w:r>
    </w:p>
    <w:p w:rsidR="005869FC" w:rsidRDefault="003E625E" w:rsidP="00683585">
      <w:pPr>
        <w:pStyle w:val="NoSpacing"/>
        <w:numPr>
          <w:ilvl w:val="2"/>
          <w:numId w:val="10"/>
        </w:numPr>
        <w:spacing w:after="240"/>
        <w:ind w:left="1814" w:hanging="187"/>
        <w:jc w:val="both"/>
        <w:rPr>
          <w:rFonts w:ascii="Arial" w:hAnsi="Arial" w:cs="Arial"/>
        </w:rPr>
      </w:pPr>
      <w:r w:rsidRPr="00601467">
        <w:rPr>
          <w:rFonts w:ascii="Arial" w:hAnsi="Arial" w:cs="Arial"/>
        </w:rPr>
        <w:t xml:space="preserve">The </w:t>
      </w:r>
      <w:r>
        <w:rPr>
          <w:rFonts w:ascii="Arial" w:hAnsi="Arial" w:cs="Arial"/>
        </w:rPr>
        <w:t>PARTIES</w:t>
      </w:r>
      <w:r w:rsidRPr="00601467">
        <w:rPr>
          <w:rFonts w:ascii="Arial" w:hAnsi="Arial" w:cs="Arial"/>
        </w:rPr>
        <w:t xml:space="preserve"> shall determine the </w:t>
      </w:r>
      <w:r w:rsidR="00D66B54" w:rsidRPr="00601467">
        <w:rPr>
          <w:rFonts w:ascii="Arial" w:hAnsi="Arial" w:cs="Arial"/>
        </w:rPr>
        <w:t>a</w:t>
      </w:r>
      <w:r w:rsidR="00D66B54">
        <w:rPr>
          <w:rFonts w:ascii="Arial" w:hAnsi="Arial" w:cs="Arial"/>
        </w:rPr>
        <w:t>eri</w:t>
      </w:r>
      <w:r w:rsidR="00D66B54" w:rsidRPr="00601467">
        <w:rPr>
          <w:rFonts w:ascii="Arial" w:hAnsi="Arial" w:cs="Arial"/>
        </w:rPr>
        <w:t xml:space="preserve">al </w:t>
      </w:r>
      <w:r w:rsidRPr="00601467">
        <w:rPr>
          <w:rFonts w:ascii="Arial" w:hAnsi="Arial" w:cs="Arial"/>
        </w:rPr>
        <w:t>extent of potential</w:t>
      </w:r>
      <w:r w:rsidR="00683585">
        <w:rPr>
          <w:rFonts w:ascii="Arial" w:hAnsi="Arial" w:cs="Arial"/>
        </w:rPr>
        <w:t xml:space="preserve"> water supply</w:t>
      </w:r>
      <w:r w:rsidRPr="00601467">
        <w:rPr>
          <w:rFonts w:ascii="Arial" w:hAnsi="Arial" w:cs="Arial"/>
        </w:rPr>
        <w:t xml:space="preserve"> users of water from the P</w:t>
      </w:r>
      <w:r>
        <w:rPr>
          <w:rFonts w:ascii="Arial" w:hAnsi="Arial" w:cs="Arial"/>
        </w:rPr>
        <w:t>ROJECT</w:t>
      </w:r>
      <w:r w:rsidRPr="00601467">
        <w:rPr>
          <w:rFonts w:ascii="Arial" w:hAnsi="Arial" w:cs="Arial"/>
        </w:rPr>
        <w:t xml:space="preserve">.  </w:t>
      </w:r>
    </w:p>
    <w:p w:rsidR="003E625E" w:rsidRPr="00601467" w:rsidRDefault="003E625E" w:rsidP="00683585">
      <w:pPr>
        <w:pStyle w:val="NoSpacing"/>
        <w:numPr>
          <w:ilvl w:val="2"/>
          <w:numId w:val="10"/>
        </w:numPr>
        <w:spacing w:after="240"/>
        <w:ind w:left="1814" w:hanging="187"/>
        <w:jc w:val="both"/>
        <w:rPr>
          <w:rFonts w:ascii="Arial" w:hAnsi="Arial" w:cs="Arial"/>
        </w:rPr>
      </w:pPr>
      <w:r w:rsidRPr="00601467">
        <w:rPr>
          <w:rFonts w:ascii="Arial" w:hAnsi="Arial" w:cs="Arial"/>
        </w:rPr>
        <w:t xml:space="preserve">For each </w:t>
      </w:r>
      <w:r w:rsidR="00683585">
        <w:rPr>
          <w:rFonts w:ascii="Arial" w:hAnsi="Arial" w:cs="Arial"/>
        </w:rPr>
        <w:t>public water supply entity</w:t>
      </w:r>
      <w:r>
        <w:rPr>
          <w:rFonts w:ascii="Arial" w:hAnsi="Arial" w:cs="Arial"/>
        </w:rPr>
        <w:t xml:space="preserve"> determined to be a potential user of water from the PROJECT</w:t>
      </w:r>
      <w:r w:rsidRPr="00601467">
        <w:rPr>
          <w:rFonts w:ascii="Arial" w:hAnsi="Arial" w:cs="Arial"/>
        </w:rPr>
        <w:t xml:space="preserve">, the </w:t>
      </w:r>
      <w:r w:rsidR="00683585">
        <w:rPr>
          <w:rFonts w:ascii="Arial" w:hAnsi="Arial" w:cs="Arial"/>
        </w:rPr>
        <w:t>UTILITY PARTIES</w:t>
      </w:r>
      <w:r w:rsidRPr="00601467">
        <w:rPr>
          <w:rFonts w:ascii="Arial" w:hAnsi="Arial" w:cs="Arial"/>
        </w:rPr>
        <w:t xml:space="preserve"> shall identify the </w:t>
      </w:r>
      <w:r w:rsidR="00D27E42">
        <w:rPr>
          <w:rFonts w:ascii="Arial" w:hAnsi="Arial" w:cs="Arial"/>
        </w:rPr>
        <w:t xml:space="preserve">quantity and timing, including </w:t>
      </w:r>
      <w:r w:rsidR="00E02367">
        <w:rPr>
          <w:rFonts w:ascii="Arial" w:hAnsi="Arial" w:cs="Arial"/>
        </w:rPr>
        <w:t>average day and peak month</w:t>
      </w:r>
      <w:r w:rsidR="00D27E42">
        <w:rPr>
          <w:rFonts w:ascii="Arial" w:hAnsi="Arial" w:cs="Arial"/>
        </w:rPr>
        <w:t>,</w:t>
      </w:r>
      <w:r w:rsidR="00E02367">
        <w:rPr>
          <w:rFonts w:ascii="Arial" w:hAnsi="Arial" w:cs="Arial"/>
        </w:rPr>
        <w:t xml:space="preserve"> </w:t>
      </w:r>
      <w:r w:rsidRPr="00601467">
        <w:rPr>
          <w:rFonts w:ascii="Arial" w:hAnsi="Arial" w:cs="Arial"/>
        </w:rPr>
        <w:t>water needed in 10</w:t>
      </w:r>
      <w:r w:rsidR="00683585">
        <w:rPr>
          <w:rFonts w:ascii="Arial" w:hAnsi="Arial" w:cs="Arial"/>
        </w:rPr>
        <w:t>-</w:t>
      </w:r>
      <w:r w:rsidRPr="00601467">
        <w:rPr>
          <w:rFonts w:ascii="Arial" w:hAnsi="Arial" w:cs="Arial"/>
        </w:rPr>
        <w:t>year increments up to the year 2060</w:t>
      </w:r>
      <w:r w:rsidR="00683585">
        <w:rPr>
          <w:rFonts w:ascii="Arial" w:hAnsi="Arial" w:cs="Arial"/>
        </w:rPr>
        <w:t xml:space="preserve"> to</w:t>
      </w:r>
      <w:r w:rsidRPr="00601467">
        <w:rPr>
          <w:rFonts w:ascii="Arial" w:hAnsi="Arial" w:cs="Arial"/>
        </w:rPr>
        <w:t xml:space="preserve">: </w:t>
      </w:r>
      <w:r w:rsidR="00683585">
        <w:rPr>
          <w:rFonts w:ascii="Arial" w:hAnsi="Arial" w:cs="Arial"/>
        </w:rPr>
        <w:t xml:space="preserve"> </w:t>
      </w:r>
      <w:r w:rsidRPr="00601467">
        <w:rPr>
          <w:rFonts w:ascii="Arial" w:hAnsi="Arial" w:cs="Arial"/>
        </w:rPr>
        <w:t xml:space="preserve">1) meet </w:t>
      </w:r>
      <w:r w:rsidR="00683585">
        <w:rPr>
          <w:rFonts w:ascii="Arial" w:hAnsi="Arial" w:cs="Arial"/>
        </w:rPr>
        <w:t>each public water supply entity’s</w:t>
      </w:r>
      <w:r w:rsidRPr="00601467">
        <w:rPr>
          <w:rFonts w:ascii="Arial" w:hAnsi="Arial" w:cs="Arial"/>
        </w:rPr>
        <w:t xml:space="preserve"> total </w:t>
      </w:r>
      <w:r w:rsidR="00683585">
        <w:rPr>
          <w:rFonts w:ascii="Arial" w:hAnsi="Arial" w:cs="Arial"/>
        </w:rPr>
        <w:t xml:space="preserve">raw water </w:t>
      </w:r>
      <w:r w:rsidRPr="00601467">
        <w:rPr>
          <w:rFonts w:ascii="Arial" w:hAnsi="Arial" w:cs="Arial"/>
        </w:rPr>
        <w:t>demands</w:t>
      </w:r>
      <w:r w:rsidR="00683585">
        <w:rPr>
          <w:rFonts w:ascii="Arial" w:hAnsi="Arial" w:cs="Arial"/>
        </w:rPr>
        <w:t>;</w:t>
      </w:r>
      <w:r w:rsidRPr="00601467">
        <w:rPr>
          <w:rFonts w:ascii="Arial" w:hAnsi="Arial" w:cs="Arial"/>
        </w:rPr>
        <w:t xml:space="preserve"> 2) be supplied from the </w:t>
      </w:r>
      <w:r>
        <w:rPr>
          <w:rFonts w:ascii="Arial" w:hAnsi="Arial" w:cs="Arial"/>
        </w:rPr>
        <w:t>PROJECT</w:t>
      </w:r>
      <w:r w:rsidR="00683585">
        <w:rPr>
          <w:rFonts w:ascii="Arial" w:hAnsi="Arial" w:cs="Arial"/>
        </w:rPr>
        <w:t>;</w:t>
      </w:r>
      <w:r w:rsidRPr="00601467">
        <w:rPr>
          <w:rFonts w:ascii="Arial" w:hAnsi="Arial" w:cs="Arial"/>
        </w:rPr>
        <w:t xml:space="preserve"> and</w:t>
      </w:r>
      <w:r w:rsidR="00683585">
        <w:rPr>
          <w:rFonts w:ascii="Arial" w:hAnsi="Arial" w:cs="Arial"/>
        </w:rPr>
        <w:t>,</w:t>
      </w:r>
      <w:r w:rsidRPr="00601467">
        <w:rPr>
          <w:rFonts w:ascii="Arial" w:hAnsi="Arial" w:cs="Arial"/>
        </w:rPr>
        <w:t xml:space="preserve"> 3) be met from water sources other than the </w:t>
      </w:r>
      <w:r>
        <w:rPr>
          <w:rFonts w:ascii="Arial" w:hAnsi="Arial" w:cs="Arial"/>
        </w:rPr>
        <w:t>PROJECT</w:t>
      </w:r>
      <w:r w:rsidRPr="00601467">
        <w:rPr>
          <w:rFonts w:ascii="Arial" w:hAnsi="Arial" w:cs="Arial"/>
        </w:rPr>
        <w:t xml:space="preserve">.  </w:t>
      </w:r>
    </w:p>
    <w:p w:rsidR="00F65A25" w:rsidRDefault="00683585" w:rsidP="00683585">
      <w:pPr>
        <w:pStyle w:val="NoSpacing"/>
        <w:numPr>
          <w:ilvl w:val="2"/>
          <w:numId w:val="10"/>
        </w:numPr>
        <w:spacing w:after="240"/>
        <w:ind w:left="1814" w:hanging="187"/>
        <w:jc w:val="both"/>
        <w:rPr>
          <w:rFonts w:ascii="Arial" w:hAnsi="Arial" w:cs="Arial"/>
        </w:rPr>
      </w:pPr>
      <w:r>
        <w:rPr>
          <w:rFonts w:ascii="Arial" w:hAnsi="Arial" w:cs="Arial"/>
        </w:rPr>
        <w:t xml:space="preserve">The PARTIES </w:t>
      </w:r>
      <w:r w:rsidR="00E02367">
        <w:rPr>
          <w:rFonts w:ascii="Arial" w:hAnsi="Arial" w:cs="Arial"/>
        </w:rPr>
        <w:t xml:space="preserve">may </w:t>
      </w:r>
      <w:r w:rsidR="003E625E" w:rsidRPr="00601467">
        <w:rPr>
          <w:rFonts w:ascii="Arial" w:hAnsi="Arial" w:cs="Arial"/>
        </w:rPr>
        <w:t>identify other potential water users, including industrial, agricultural, landscape irrigation, and water control districts established under Chapter 298, F</w:t>
      </w:r>
      <w:r>
        <w:rPr>
          <w:rFonts w:ascii="Arial" w:hAnsi="Arial" w:cs="Arial"/>
        </w:rPr>
        <w:t>lorida Statutes</w:t>
      </w:r>
      <w:r w:rsidR="003E625E" w:rsidRPr="00601467">
        <w:rPr>
          <w:rFonts w:ascii="Arial" w:hAnsi="Arial" w:cs="Arial"/>
        </w:rPr>
        <w:t xml:space="preserve">.   For each other </w:t>
      </w:r>
      <w:r w:rsidR="003E625E" w:rsidRPr="00601467">
        <w:rPr>
          <w:rFonts w:ascii="Arial" w:hAnsi="Arial" w:cs="Arial"/>
        </w:rPr>
        <w:lastRenderedPageBreak/>
        <w:t xml:space="preserve">potential water user, </w:t>
      </w:r>
      <w:r>
        <w:rPr>
          <w:rFonts w:ascii="Arial" w:hAnsi="Arial" w:cs="Arial"/>
        </w:rPr>
        <w:t>the PARTIES</w:t>
      </w:r>
      <w:r w:rsidR="003E625E" w:rsidRPr="00601467">
        <w:rPr>
          <w:rFonts w:ascii="Arial" w:hAnsi="Arial" w:cs="Arial"/>
        </w:rPr>
        <w:t xml:space="preserve"> shall identify the quantity of water needed from the P</w:t>
      </w:r>
      <w:r>
        <w:rPr>
          <w:rFonts w:ascii="Arial" w:hAnsi="Arial" w:cs="Arial"/>
        </w:rPr>
        <w:t>ROJECT</w:t>
      </w:r>
      <w:r w:rsidR="003E625E" w:rsidRPr="00601467">
        <w:rPr>
          <w:rFonts w:ascii="Arial" w:hAnsi="Arial" w:cs="Arial"/>
        </w:rPr>
        <w:t xml:space="preserve"> and the timing of the </w:t>
      </w:r>
      <w:r w:rsidR="00D27E42">
        <w:rPr>
          <w:rFonts w:ascii="Arial" w:hAnsi="Arial" w:cs="Arial"/>
        </w:rPr>
        <w:t xml:space="preserve">potential user’s </w:t>
      </w:r>
      <w:r w:rsidR="003E625E" w:rsidRPr="00601467">
        <w:rPr>
          <w:rFonts w:ascii="Arial" w:hAnsi="Arial" w:cs="Arial"/>
        </w:rPr>
        <w:t xml:space="preserve">water needs.  </w:t>
      </w:r>
    </w:p>
    <w:p w:rsidR="003E625E" w:rsidRDefault="00683585" w:rsidP="00683585">
      <w:pPr>
        <w:pStyle w:val="NoSpacing"/>
        <w:numPr>
          <w:ilvl w:val="2"/>
          <w:numId w:val="10"/>
        </w:numPr>
        <w:spacing w:after="240"/>
        <w:ind w:left="1814" w:hanging="187"/>
        <w:jc w:val="both"/>
        <w:rPr>
          <w:rFonts w:ascii="Arial" w:hAnsi="Arial" w:cs="Arial"/>
        </w:rPr>
      </w:pPr>
      <w:r>
        <w:rPr>
          <w:rFonts w:ascii="Arial" w:hAnsi="Arial" w:cs="Arial"/>
        </w:rPr>
        <w:t xml:space="preserve">The PARTIES </w:t>
      </w:r>
      <w:r w:rsidR="003E625E" w:rsidRPr="00601467">
        <w:rPr>
          <w:rFonts w:ascii="Arial" w:hAnsi="Arial" w:cs="Arial"/>
        </w:rPr>
        <w:t xml:space="preserve">shall </w:t>
      </w:r>
      <w:r>
        <w:rPr>
          <w:rFonts w:ascii="Arial" w:hAnsi="Arial" w:cs="Arial"/>
        </w:rPr>
        <w:t>use reasonable efforts to complete th</w:t>
      </w:r>
      <w:r w:rsidR="00011C31">
        <w:rPr>
          <w:rFonts w:ascii="Arial" w:hAnsi="Arial" w:cs="Arial"/>
        </w:rPr>
        <w:t xml:space="preserve">e actions identified in </w:t>
      </w:r>
      <w:r w:rsidR="007278CF">
        <w:rPr>
          <w:rFonts w:ascii="Arial" w:hAnsi="Arial" w:cs="Arial"/>
        </w:rPr>
        <w:t>Paragraph IV</w:t>
      </w:r>
      <w:r w:rsidR="00B33E1E">
        <w:rPr>
          <w:rFonts w:ascii="Arial" w:hAnsi="Arial" w:cs="Arial"/>
        </w:rPr>
        <w:t>.</w:t>
      </w:r>
      <w:r w:rsidR="00E02367">
        <w:rPr>
          <w:rFonts w:ascii="Arial" w:hAnsi="Arial" w:cs="Arial"/>
        </w:rPr>
        <w:t>B</w:t>
      </w:r>
      <w:r>
        <w:rPr>
          <w:rFonts w:ascii="Arial" w:hAnsi="Arial" w:cs="Arial"/>
        </w:rPr>
        <w:t xml:space="preserve"> by </w:t>
      </w:r>
      <w:r w:rsidR="00B33E1E">
        <w:rPr>
          <w:rFonts w:ascii="Arial" w:hAnsi="Arial" w:cs="Arial"/>
        </w:rPr>
        <w:t>June 30, 2011</w:t>
      </w:r>
      <w:r w:rsidRPr="00601467">
        <w:rPr>
          <w:rFonts w:ascii="Arial" w:hAnsi="Arial" w:cs="Arial"/>
        </w:rPr>
        <w:t>.</w:t>
      </w:r>
    </w:p>
    <w:p w:rsidR="003E625E" w:rsidRDefault="003E625E" w:rsidP="003E625E">
      <w:pPr>
        <w:pStyle w:val="ListParagraph"/>
        <w:numPr>
          <w:ilvl w:val="1"/>
          <w:numId w:val="10"/>
        </w:numPr>
        <w:spacing w:before="240" w:after="240"/>
        <w:contextualSpacing w:val="0"/>
        <w:jc w:val="both"/>
        <w:rPr>
          <w:rFonts w:ascii="Arial" w:hAnsi="Arial" w:cs="Arial"/>
        </w:rPr>
      </w:pPr>
      <w:r w:rsidRPr="003E625E">
        <w:rPr>
          <w:rFonts w:ascii="Arial" w:hAnsi="Arial" w:cs="Arial"/>
        </w:rPr>
        <w:t>Natural System Needs</w:t>
      </w:r>
      <w:r>
        <w:rPr>
          <w:rFonts w:ascii="Arial" w:hAnsi="Arial" w:cs="Arial"/>
        </w:rPr>
        <w:t>:</w:t>
      </w:r>
    </w:p>
    <w:p w:rsidR="003E625E" w:rsidRDefault="00683585" w:rsidP="00683585">
      <w:pPr>
        <w:pStyle w:val="ListParagraph"/>
        <w:numPr>
          <w:ilvl w:val="2"/>
          <w:numId w:val="10"/>
        </w:numPr>
        <w:spacing w:before="240" w:after="240"/>
        <w:contextualSpacing w:val="0"/>
        <w:jc w:val="both"/>
        <w:rPr>
          <w:rFonts w:ascii="Arial" w:hAnsi="Arial" w:cs="Arial"/>
        </w:rPr>
      </w:pPr>
      <w:r>
        <w:rPr>
          <w:rFonts w:ascii="Arial" w:hAnsi="Arial" w:cs="Arial"/>
        </w:rPr>
        <w:t>The DISTRICT</w:t>
      </w:r>
      <w:r w:rsidR="003E625E" w:rsidRPr="00601467">
        <w:rPr>
          <w:rFonts w:ascii="Arial" w:hAnsi="Arial" w:cs="Arial"/>
        </w:rPr>
        <w:t xml:space="preserve"> shall identify the quantity and timing of water needed </w:t>
      </w:r>
      <w:r>
        <w:rPr>
          <w:rFonts w:ascii="Arial" w:hAnsi="Arial" w:cs="Arial"/>
        </w:rPr>
        <w:t>from the Project in 10-</w:t>
      </w:r>
      <w:r w:rsidR="003E625E" w:rsidRPr="00601467">
        <w:rPr>
          <w:rFonts w:ascii="Arial" w:hAnsi="Arial" w:cs="Arial"/>
        </w:rPr>
        <w:t>year increments up to the year 2060 for the Lake Worth Lagoon, Water Conservation Area #1</w:t>
      </w:r>
      <w:r>
        <w:rPr>
          <w:rFonts w:ascii="Arial" w:hAnsi="Arial" w:cs="Arial"/>
        </w:rPr>
        <w:t>,</w:t>
      </w:r>
      <w:r w:rsidR="003E625E" w:rsidRPr="00601467">
        <w:rPr>
          <w:rFonts w:ascii="Arial" w:hAnsi="Arial" w:cs="Arial"/>
        </w:rPr>
        <w:t xml:space="preserve"> and other natural systems.</w:t>
      </w:r>
    </w:p>
    <w:p w:rsidR="003E625E" w:rsidRDefault="003E625E" w:rsidP="00683585">
      <w:pPr>
        <w:pStyle w:val="ListParagraph"/>
        <w:numPr>
          <w:ilvl w:val="2"/>
          <w:numId w:val="10"/>
        </w:numPr>
        <w:spacing w:before="240" w:after="240"/>
        <w:contextualSpacing w:val="0"/>
        <w:jc w:val="both"/>
        <w:rPr>
          <w:rFonts w:ascii="Arial" w:hAnsi="Arial" w:cs="Arial"/>
        </w:rPr>
      </w:pPr>
      <w:r w:rsidRPr="00601467">
        <w:rPr>
          <w:rFonts w:ascii="Arial" w:hAnsi="Arial" w:cs="Arial"/>
        </w:rPr>
        <w:t xml:space="preserve">When identifying the amount of water needed for the natural system, </w:t>
      </w:r>
      <w:r w:rsidR="00683585">
        <w:rPr>
          <w:rFonts w:ascii="Arial" w:hAnsi="Arial" w:cs="Arial"/>
        </w:rPr>
        <w:t>the DISTRICT</w:t>
      </w:r>
      <w:r w:rsidRPr="00601467">
        <w:rPr>
          <w:rFonts w:ascii="Arial" w:hAnsi="Arial" w:cs="Arial"/>
        </w:rPr>
        <w:t xml:space="preserve"> shall consider water quality treatment requirements that may be imposed</w:t>
      </w:r>
      <w:r w:rsidR="00683585">
        <w:rPr>
          <w:rFonts w:ascii="Arial" w:hAnsi="Arial" w:cs="Arial"/>
        </w:rPr>
        <w:t>, including</w:t>
      </w:r>
      <w:r w:rsidRPr="00601467">
        <w:rPr>
          <w:rFonts w:ascii="Arial" w:hAnsi="Arial" w:cs="Arial"/>
        </w:rPr>
        <w:t xml:space="preserve"> </w:t>
      </w:r>
      <w:r w:rsidR="00D00D25">
        <w:rPr>
          <w:rFonts w:ascii="Arial" w:hAnsi="Arial" w:cs="Arial"/>
        </w:rPr>
        <w:t xml:space="preserve">the </w:t>
      </w:r>
      <w:r w:rsidR="00683585">
        <w:rPr>
          <w:rFonts w:ascii="Arial" w:hAnsi="Arial" w:cs="Arial"/>
        </w:rPr>
        <w:t>Southeast</w:t>
      </w:r>
      <w:r w:rsidRPr="00601467">
        <w:rPr>
          <w:rFonts w:ascii="Arial" w:hAnsi="Arial" w:cs="Arial"/>
        </w:rPr>
        <w:t xml:space="preserve"> Florida T</w:t>
      </w:r>
      <w:r w:rsidR="00683585">
        <w:rPr>
          <w:rFonts w:ascii="Arial" w:hAnsi="Arial" w:cs="Arial"/>
        </w:rPr>
        <w:t xml:space="preserve">otal </w:t>
      </w:r>
      <w:r w:rsidRPr="00601467">
        <w:rPr>
          <w:rFonts w:ascii="Arial" w:hAnsi="Arial" w:cs="Arial"/>
        </w:rPr>
        <w:t>M</w:t>
      </w:r>
      <w:r w:rsidR="00683585">
        <w:rPr>
          <w:rFonts w:ascii="Arial" w:hAnsi="Arial" w:cs="Arial"/>
        </w:rPr>
        <w:t xml:space="preserve">aximum </w:t>
      </w:r>
      <w:r w:rsidRPr="00601467">
        <w:rPr>
          <w:rFonts w:ascii="Arial" w:hAnsi="Arial" w:cs="Arial"/>
        </w:rPr>
        <w:t>D</w:t>
      </w:r>
      <w:r w:rsidR="00683585">
        <w:rPr>
          <w:rFonts w:ascii="Arial" w:hAnsi="Arial" w:cs="Arial"/>
        </w:rPr>
        <w:t xml:space="preserve">aily </w:t>
      </w:r>
      <w:r w:rsidRPr="00601467">
        <w:rPr>
          <w:rFonts w:ascii="Arial" w:hAnsi="Arial" w:cs="Arial"/>
        </w:rPr>
        <w:t>L</w:t>
      </w:r>
      <w:r w:rsidR="00683585">
        <w:rPr>
          <w:rFonts w:ascii="Arial" w:hAnsi="Arial" w:cs="Arial"/>
        </w:rPr>
        <w:t>oad</w:t>
      </w:r>
      <w:r w:rsidRPr="00601467">
        <w:rPr>
          <w:rFonts w:ascii="Arial" w:hAnsi="Arial" w:cs="Arial"/>
        </w:rPr>
        <w:t>s, Federal Everglades settlement</w:t>
      </w:r>
      <w:r w:rsidR="00C1708E">
        <w:rPr>
          <w:rFonts w:ascii="Arial" w:hAnsi="Arial" w:cs="Arial"/>
        </w:rPr>
        <w:t>; water quantity commitments pursuant to CERP</w:t>
      </w:r>
      <w:r w:rsidR="008F38B5">
        <w:rPr>
          <w:rFonts w:ascii="Arial" w:hAnsi="Arial" w:cs="Arial"/>
        </w:rPr>
        <w:t xml:space="preserve">, </w:t>
      </w:r>
      <w:r w:rsidRPr="00601467">
        <w:rPr>
          <w:rFonts w:ascii="Arial" w:hAnsi="Arial" w:cs="Arial"/>
        </w:rPr>
        <w:t xml:space="preserve">and </w:t>
      </w:r>
      <w:r w:rsidR="00683585">
        <w:rPr>
          <w:rFonts w:ascii="Arial" w:hAnsi="Arial" w:cs="Arial"/>
        </w:rPr>
        <w:t>any other state or federal law, rule, regulation,</w:t>
      </w:r>
      <w:r w:rsidR="00C1708E">
        <w:rPr>
          <w:rFonts w:ascii="Arial" w:hAnsi="Arial" w:cs="Arial"/>
        </w:rPr>
        <w:t xml:space="preserve"> agreement</w:t>
      </w:r>
      <w:r w:rsidR="00683585">
        <w:rPr>
          <w:rFonts w:ascii="Arial" w:hAnsi="Arial" w:cs="Arial"/>
        </w:rPr>
        <w:t xml:space="preserve"> or order</w:t>
      </w:r>
      <w:r w:rsidR="00723DDD">
        <w:rPr>
          <w:rFonts w:ascii="Arial" w:hAnsi="Arial" w:cs="Arial"/>
        </w:rPr>
        <w:t xml:space="preserve"> relate</w:t>
      </w:r>
      <w:r w:rsidR="00C1708E">
        <w:rPr>
          <w:rFonts w:ascii="Arial" w:hAnsi="Arial" w:cs="Arial"/>
        </w:rPr>
        <w:t>d to water quantity or water quality for natural systems.</w:t>
      </w:r>
    </w:p>
    <w:p w:rsidR="003E625E" w:rsidRDefault="003E625E" w:rsidP="00683585">
      <w:pPr>
        <w:pStyle w:val="ListParagraph"/>
        <w:numPr>
          <w:ilvl w:val="2"/>
          <w:numId w:val="10"/>
        </w:numPr>
        <w:spacing w:after="240"/>
        <w:ind w:left="1814" w:hanging="187"/>
        <w:contextualSpacing w:val="0"/>
        <w:jc w:val="both"/>
        <w:rPr>
          <w:rFonts w:ascii="Arial" w:hAnsi="Arial" w:cs="Arial"/>
        </w:rPr>
      </w:pPr>
      <w:r w:rsidRPr="00601467">
        <w:rPr>
          <w:rFonts w:ascii="Arial" w:hAnsi="Arial" w:cs="Arial"/>
        </w:rPr>
        <w:t xml:space="preserve">When identifying the amount of water needed for the natural system, the </w:t>
      </w:r>
      <w:r w:rsidR="00683585">
        <w:rPr>
          <w:rFonts w:ascii="Arial" w:hAnsi="Arial" w:cs="Arial"/>
        </w:rPr>
        <w:t>DISTRICT</w:t>
      </w:r>
      <w:r w:rsidRPr="00601467">
        <w:rPr>
          <w:rFonts w:ascii="Arial" w:hAnsi="Arial" w:cs="Arial"/>
        </w:rPr>
        <w:t xml:space="preserve"> </w:t>
      </w:r>
      <w:r w:rsidR="00E02367">
        <w:rPr>
          <w:rFonts w:ascii="Arial" w:hAnsi="Arial" w:cs="Arial"/>
        </w:rPr>
        <w:t>may</w:t>
      </w:r>
      <w:r w:rsidRPr="00601467">
        <w:rPr>
          <w:rFonts w:ascii="Arial" w:hAnsi="Arial" w:cs="Arial"/>
        </w:rPr>
        <w:t xml:space="preserve"> take into account the anticipated impacts of climate change and sea level rise.</w:t>
      </w:r>
    </w:p>
    <w:p w:rsidR="00683585" w:rsidRDefault="00683585" w:rsidP="00683585">
      <w:pPr>
        <w:pStyle w:val="ListParagraph"/>
        <w:numPr>
          <w:ilvl w:val="2"/>
          <w:numId w:val="10"/>
        </w:numPr>
        <w:spacing w:after="240"/>
        <w:ind w:left="1814" w:hanging="187"/>
        <w:contextualSpacing w:val="0"/>
        <w:jc w:val="both"/>
        <w:rPr>
          <w:rFonts w:ascii="Arial" w:hAnsi="Arial" w:cs="Arial"/>
        </w:rPr>
      </w:pPr>
      <w:r>
        <w:rPr>
          <w:rFonts w:ascii="Arial" w:hAnsi="Arial" w:cs="Arial"/>
        </w:rPr>
        <w:t xml:space="preserve">The DISTRICT </w:t>
      </w:r>
      <w:r w:rsidRPr="00601467">
        <w:rPr>
          <w:rFonts w:ascii="Arial" w:hAnsi="Arial" w:cs="Arial"/>
        </w:rPr>
        <w:t xml:space="preserve">shall </w:t>
      </w:r>
      <w:r>
        <w:rPr>
          <w:rFonts w:ascii="Arial" w:hAnsi="Arial" w:cs="Arial"/>
        </w:rPr>
        <w:t xml:space="preserve">use reasonable efforts to complete this quantification by </w:t>
      </w:r>
      <w:r w:rsidR="00B33E1E">
        <w:rPr>
          <w:rFonts w:ascii="Arial" w:hAnsi="Arial" w:cs="Arial"/>
        </w:rPr>
        <w:t>June 30, 2011</w:t>
      </w:r>
      <w:r w:rsidRPr="00601467">
        <w:rPr>
          <w:rFonts w:ascii="Arial" w:hAnsi="Arial" w:cs="Arial"/>
        </w:rPr>
        <w:t>.</w:t>
      </w:r>
      <w:r>
        <w:rPr>
          <w:rFonts w:ascii="Arial" w:hAnsi="Arial" w:cs="Arial"/>
        </w:rPr>
        <w:t xml:space="preserve">  </w:t>
      </w:r>
    </w:p>
    <w:p w:rsidR="000C03AA" w:rsidRPr="0080467C" w:rsidRDefault="0088566E" w:rsidP="0080467C">
      <w:pPr>
        <w:pStyle w:val="ListParagraph"/>
        <w:numPr>
          <w:ilvl w:val="1"/>
          <w:numId w:val="10"/>
        </w:numPr>
        <w:spacing w:after="240"/>
        <w:contextualSpacing w:val="0"/>
        <w:jc w:val="both"/>
        <w:rPr>
          <w:rFonts w:ascii="Arial" w:hAnsi="Arial" w:cs="Arial"/>
        </w:rPr>
      </w:pPr>
      <w:r>
        <w:rPr>
          <w:rFonts w:ascii="Arial" w:hAnsi="Arial" w:cs="Arial"/>
        </w:rPr>
        <w:t xml:space="preserve">Initial </w:t>
      </w:r>
      <w:r w:rsidR="000C03AA">
        <w:rPr>
          <w:rFonts w:ascii="Arial" w:hAnsi="Arial" w:cs="Arial"/>
        </w:rPr>
        <w:t xml:space="preserve">Feasibility Determination:  </w:t>
      </w:r>
      <w:r w:rsidR="000C03AA" w:rsidRPr="0080467C">
        <w:rPr>
          <w:rFonts w:ascii="Arial" w:hAnsi="Arial" w:cs="Arial"/>
        </w:rPr>
        <w:t xml:space="preserve">Upon completion of </w:t>
      </w:r>
      <w:r>
        <w:rPr>
          <w:rFonts w:ascii="Arial" w:hAnsi="Arial" w:cs="Arial"/>
        </w:rPr>
        <w:t>items set forth in Paragraphs IV</w:t>
      </w:r>
      <w:r w:rsidR="00B33E1E">
        <w:rPr>
          <w:rFonts w:ascii="Arial" w:hAnsi="Arial" w:cs="Arial"/>
        </w:rPr>
        <w:t>.</w:t>
      </w:r>
      <w:r>
        <w:rPr>
          <w:rFonts w:ascii="Arial" w:hAnsi="Arial" w:cs="Arial"/>
        </w:rPr>
        <w:t>A – IV</w:t>
      </w:r>
      <w:r w:rsidR="00B33E1E">
        <w:rPr>
          <w:rFonts w:ascii="Arial" w:hAnsi="Arial" w:cs="Arial"/>
        </w:rPr>
        <w:t>.</w:t>
      </w:r>
      <w:r>
        <w:rPr>
          <w:rFonts w:ascii="Arial" w:hAnsi="Arial" w:cs="Arial"/>
        </w:rPr>
        <w:t>C</w:t>
      </w:r>
      <w:r w:rsidR="000C03AA" w:rsidRPr="0080467C">
        <w:rPr>
          <w:rFonts w:ascii="Arial" w:hAnsi="Arial" w:cs="Arial"/>
        </w:rPr>
        <w:t xml:space="preserve">, the </w:t>
      </w:r>
      <w:r w:rsidR="008F30C9">
        <w:rPr>
          <w:rFonts w:ascii="Arial" w:hAnsi="Arial" w:cs="Arial"/>
        </w:rPr>
        <w:t>PARTIES</w:t>
      </w:r>
      <w:r w:rsidR="000C03AA" w:rsidRPr="0080467C">
        <w:rPr>
          <w:rFonts w:ascii="Arial" w:hAnsi="Arial" w:cs="Arial"/>
        </w:rPr>
        <w:t xml:space="preserve"> shall assess the </w:t>
      </w:r>
      <w:r w:rsidR="0080467C">
        <w:rPr>
          <w:rFonts w:ascii="Arial" w:hAnsi="Arial" w:cs="Arial"/>
        </w:rPr>
        <w:t>PROJECT’s feasibility i</w:t>
      </w:r>
      <w:r w:rsidR="0080467C" w:rsidRPr="0080467C">
        <w:rPr>
          <w:rFonts w:ascii="Arial" w:hAnsi="Arial" w:cs="Arial"/>
        </w:rPr>
        <w:t>n meeting the PARTIES’ objectives.</w:t>
      </w:r>
    </w:p>
    <w:p w:rsidR="00683585" w:rsidRDefault="00555F5F" w:rsidP="00683585">
      <w:pPr>
        <w:pStyle w:val="ListParagraph"/>
        <w:numPr>
          <w:ilvl w:val="1"/>
          <w:numId w:val="10"/>
        </w:numPr>
        <w:spacing w:after="240"/>
        <w:contextualSpacing w:val="0"/>
        <w:jc w:val="both"/>
        <w:rPr>
          <w:rFonts w:ascii="Arial" w:hAnsi="Arial" w:cs="Arial"/>
        </w:rPr>
      </w:pPr>
      <w:r>
        <w:rPr>
          <w:rFonts w:ascii="Arial" w:hAnsi="Arial" w:cs="Arial"/>
        </w:rPr>
        <w:t xml:space="preserve">Preliminary </w:t>
      </w:r>
      <w:r w:rsidR="00011C31">
        <w:rPr>
          <w:rFonts w:ascii="Arial" w:hAnsi="Arial" w:cs="Arial"/>
        </w:rPr>
        <w:t xml:space="preserve">Project Design </w:t>
      </w:r>
      <w:r w:rsidR="00617605">
        <w:rPr>
          <w:rFonts w:ascii="Arial" w:hAnsi="Arial" w:cs="Arial"/>
        </w:rPr>
        <w:t>and</w:t>
      </w:r>
      <w:r w:rsidR="00011C31">
        <w:rPr>
          <w:rFonts w:ascii="Arial" w:hAnsi="Arial" w:cs="Arial"/>
        </w:rPr>
        <w:t xml:space="preserve"> </w:t>
      </w:r>
      <w:r w:rsidR="00FA5AD4">
        <w:rPr>
          <w:rFonts w:ascii="Arial" w:hAnsi="Arial" w:cs="Arial"/>
        </w:rPr>
        <w:t>Cost Estimate</w:t>
      </w:r>
      <w:r w:rsidR="00011C31">
        <w:rPr>
          <w:rFonts w:ascii="Arial" w:hAnsi="Arial" w:cs="Arial"/>
        </w:rPr>
        <w:t>:</w:t>
      </w:r>
    </w:p>
    <w:p w:rsidR="005869FC" w:rsidRDefault="0080467C" w:rsidP="0080467C">
      <w:pPr>
        <w:pStyle w:val="ListParagraph"/>
        <w:numPr>
          <w:ilvl w:val="2"/>
          <w:numId w:val="10"/>
        </w:numPr>
        <w:spacing w:after="240"/>
        <w:contextualSpacing w:val="0"/>
        <w:jc w:val="both"/>
        <w:rPr>
          <w:rFonts w:ascii="Arial" w:hAnsi="Arial" w:cs="Arial"/>
        </w:rPr>
      </w:pPr>
      <w:r>
        <w:rPr>
          <w:rFonts w:ascii="Arial" w:hAnsi="Arial" w:cs="Arial"/>
        </w:rPr>
        <w:t>If the PARTIES determine that the PROJECT continues to be a viable mechanism to meet the PARTIES</w:t>
      </w:r>
      <w:r w:rsidR="008F30C9">
        <w:rPr>
          <w:rFonts w:ascii="Arial" w:hAnsi="Arial" w:cs="Arial"/>
        </w:rPr>
        <w:t>’ objectives</w:t>
      </w:r>
      <w:r w:rsidR="008C5157">
        <w:rPr>
          <w:rFonts w:ascii="Arial" w:hAnsi="Arial" w:cs="Arial"/>
        </w:rPr>
        <w:t xml:space="preserve"> based on the Initial Feasibility Determination</w:t>
      </w:r>
      <w:r w:rsidR="008F30C9">
        <w:rPr>
          <w:rFonts w:ascii="Arial" w:hAnsi="Arial" w:cs="Arial"/>
        </w:rPr>
        <w:t xml:space="preserve">, the </w:t>
      </w:r>
      <w:r>
        <w:rPr>
          <w:rFonts w:ascii="Arial" w:hAnsi="Arial" w:cs="Arial"/>
        </w:rPr>
        <w:t xml:space="preserve">PARTIES </w:t>
      </w:r>
      <w:r w:rsidR="00AC53C2">
        <w:rPr>
          <w:rFonts w:ascii="Arial" w:hAnsi="Arial" w:cs="Arial"/>
        </w:rPr>
        <w:t>may</w:t>
      </w:r>
      <w:r>
        <w:rPr>
          <w:rFonts w:ascii="Arial" w:hAnsi="Arial" w:cs="Arial"/>
        </w:rPr>
        <w:t xml:space="preserve"> </w:t>
      </w:r>
      <w:r w:rsidR="004533E4">
        <w:rPr>
          <w:rFonts w:ascii="Arial" w:hAnsi="Arial" w:cs="Arial"/>
        </w:rPr>
        <w:t xml:space="preserve">enter into an </w:t>
      </w:r>
      <w:r w:rsidR="008C5157">
        <w:rPr>
          <w:rFonts w:ascii="Arial" w:hAnsi="Arial" w:cs="Arial"/>
        </w:rPr>
        <w:t>a</w:t>
      </w:r>
      <w:r w:rsidR="004533E4">
        <w:rPr>
          <w:rFonts w:ascii="Arial" w:hAnsi="Arial" w:cs="Arial"/>
        </w:rPr>
        <w:t>greement</w:t>
      </w:r>
      <w:r w:rsidR="00AC53C2">
        <w:rPr>
          <w:rFonts w:ascii="Arial" w:hAnsi="Arial" w:cs="Arial"/>
        </w:rPr>
        <w:t xml:space="preserve"> to </w:t>
      </w:r>
      <w:r w:rsidR="008F30C9">
        <w:rPr>
          <w:rFonts w:ascii="Arial" w:hAnsi="Arial" w:cs="Arial"/>
        </w:rPr>
        <w:t>undertake</w:t>
      </w:r>
      <w:r w:rsidR="00B33E1E">
        <w:rPr>
          <w:rFonts w:ascii="Arial" w:hAnsi="Arial" w:cs="Arial"/>
        </w:rPr>
        <w:t xml:space="preserve"> the actions set forth in this s</w:t>
      </w:r>
      <w:r w:rsidR="008F30C9">
        <w:rPr>
          <w:rFonts w:ascii="Arial" w:hAnsi="Arial" w:cs="Arial"/>
        </w:rPr>
        <w:t>ection</w:t>
      </w:r>
      <w:r>
        <w:rPr>
          <w:rFonts w:ascii="Arial" w:hAnsi="Arial" w:cs="Arial"/>
        </w:rPr>
        <w:t>.</w:t>
      </w:r>
      <w:r w:rsidR="005869FC">
        <w:rPr>
          <w:rFonts w:ascii="Arial" w:hAnsi="Arial" w:cs="Arial"/>
        </w:rPr>
        <w:t xml:space="preserve">  </w:t>
      </w:r>
      <w:r w:rsidR="004F7602">
        <w:rPr>
          <w:rFonts w:ascii="Arial" w:hAnsi="Arial" w:cs="Arial"/>
        </w:rPr>
        <w:t xml:space="preserve">The PARTIES anticipate the </w:t>
      </w:r>
      <w:r w:rsidR="008C5157">
        <w:rPr>
          <w:rFonts w:ascii="Arial" w:hAnsi="Arial" w:cs="Arial"/>
        </w:rPr>
        <w:t>a</w:t>
      </w:r>
      <w:r w:rsidR="00D27E42">
        <w:rPr>
          <w:rFonts w:ascii="Arial" w:hAnsi="Arial" w:cs="Arial"/>
        </w:rPr>
        <w:t>greement</w:t>
      </w:r>
      <w:r w:rsidR="004F7602">
        <w:rPr>
          <w:rFonts w:ascii="Arial" w:hAnsi="Arial" w:cs="Arial"/>
        </w:rPr>
        <w:t xml:space="preserve"> w</w:t>
      </w:r>
      <w:r w:rsidR="00555F5F">
        <w:rPr>
          <w:rFonts w:ascii="Arial" w:hAnsi="Arial" w:cs="Arial"/>
        </w:rPr>
        <w:t>ould</w:t>
      </w:r>
      <w:r w:rsidR="004F7602">
        <w:rPr>
          <w:rFonts w:ascii="Arial" w:hAnsi="Arial" w:cs="Arial"/>
        </w:rPr>
        <w:t xml:space="preserve"> be completed by </w:t>
      </w:r>
      <w:r w:rsidR="001A4D5C">
        <w:rPr>
          <w:rFonts w:ascii="Arial" w:hAnsi="Arial" w:cs="Arial"/>
        </w:rPr>
        <w:t>July 30</w:t>
      </w:r>
      <w:r w:rsidR="004F7602">
        <w:rPr>
          <w:rFonts w:ascii="Arial" w:hAnsi="Arial" w:cs="Arial"/>
        </w:rPr>
        <w:t xml:space="preserve">, 2011.  </w:t>
      </w:r>
    </w:p>
    <w:p w:rsidR="00B9365B" w:rsidRDefault="00AC53C2" w:rsidP="0080467C">
      <w:pPr>
        <w:pStyle w:val="ListParagraph"/>
        <w:numPr>
          <w:ilvl w:val="2"/>
          <w:numId w:val="10"/>
        </w:numPr>
        <w:spacing w:after="240"/>
        <w:contextualSpacing w:val="0"/>
        <w:jc w:val="both"/>
        <w:rPr>
          <w:rFonts w:ascii="Arial" w:hAnsi="Arial" w:cs="Arial"/>
        </w:rPr>
      </w:pPr>
      <w:r>
        <w:rPr>
          <w:rFonts w:ascii="Arial" w:hAnsi="Arial" w:cs="Arial"/>
        </w:rPr>
        <w:t xml:space="preserve">Upon execution of an </w:t>
      </w:r>
      <w:r w:rsidR="008C5157">
        <w:rPr>
          <w:rFonts w:ascii="Arial" w:hAnsi="Arial" w:cs="Arial"/>
        </w:rPr>
        <w:t>a</w:t>
      </w:r>
      <w:r w:rsidR="00D27E42">
        <w:rPr>
          <w:rFonts w:ascii="Arial" w:hAnsi="Arial" w:cs="Arial"/>
        </w:rPr>
        <w:t>greement</w:t>
      </w:r>
      <w:r>
        <w:rPr>
          <w:rFonts w:ascii="Arial" w:hAnsi="Arial" w:cs="Arial"/>
        </w:rPr>
        <w:t>, t</w:t>
      </w:r>
      <w:r w:rsidR="00B9365B">
        <w:rPr>
          <w:rFonts w:ascii="Arial" w:hAnsi="Arial" w:cs="Arial"/>
        </w:rPr>
        <w:t>he PARTIES shall work together</w:t>
      </w:r>
      <w:r>
        <w:rPr>
          <w:rFonts w:ascii="Arial" w:hAnsi="Arial" w:cs="Arial"/>
        </w:rPr>
        <w:t>,</w:t>
      </w:r>
      <w:r w:rsidR="00B9365B">
        <w:rPr>
          <w:rFonts w:ascii="Arial" w:hAnsi="Arial" w:cs="Arial"/>
        </w:rPr>
        <w:t xml:space="preserve"> </w:t>
      </w:r>
      <w:r w:rsidRPr="00E60AC8">
        <w:rPr>
          <w:rFonts w:ascii="Arial" w:hAnsi="Arial" w:cs="Arial"/>
        </w:rPr>
        <w:t xml:space="preserve">using the </w:t>
      </w:r>
      <w:r w:rsidR="00617605" w:rsidRPr="00E60AC8">
        <w:rPr>
          <w:rFonts w:ascii="Arial" w:hAnsi="Arial" w:cs="Arial"/>
        </w:rPr>
        <w:t xml:space="preserve">information gathered </w:t>
      </w:r>
      <w:r w:rsidR="00E60AC8" w:rsidRPr="00E60AC8">
        <w:rPr>
          <w:rFonts w:ascii="Arial" w:hAnsi="Arial" w:cs="Arial"/>
        </w:rPr>
        <w:t>pursuant to</w:t>
      </w:r>
      <w:r w:rsidR="00617605" w:rsidRPr="00E60AC8">
        <w:rPr>
          <w:rFonts w:ascii="Arial" w:hAnsi="Arial" w:cs="Arial"/>
        </w:rPr>
        <w:t xml:space="preserve"> </w:t>
      </w:r>
      <w:r w:rsidR="00E60AC8" w:rsidRPr="00E60AC8">
        <w:rPr>
          <w:rFonts w:ascii="Arial" w:hAnsi="Arial" w:cs="Arial"/>
        </w:rPr>
        <w:t xml:space="preserve">this </w:t>
      </w:r>
      <w:r w:rsidR="00617605" w:rsidRPr="00E60AC8">
        <w:rPr>
          <w:rFonts w:ascii="Arial" w:hAnsi="Arial" w:cs="Arial"/>
        </w:rPr>
        <w:t>Section</w:t>
      </w:r>
      <w:r w:rsidR="008C5157">
        <w:rPr>
          <w:rFonts w:ascii="Arial" w:hAnsi="Arial" w:cs="Arial"/>
        </w:rPr>
        <w:t xml:space="preserve"> IV</w:t>
      </w:r>
      <w:r w:rsidR="00617605" w:rsidRPr="00E60AC8">
        <w:rPr>
          <w:rFonts w:ascii="Arial" w:hAnsi="Arial" w:cs="Arial"/>
        </w:rPr>
        <w:t xml:space="preserve"> and any other relevant documents and reports agreed to by the </w:t>
      </w:r>
      <w:r w:rsidRPr="00E60AC8">
        <w:rPr>
          <w:rFonts w:ascii="Arial" w:hAnsi="Arial" w:cs="Arial"/>
        </w:rPr>
        <w:t>PARTIES</w:t>
      </w:r>
      <w:r>
        <w:rPr>
          <w:rFonts w:ascii="Arial" w:hAnsi="Arial" w:cs="Arial"/>
        </w:rPr>
        <w:t xml:space="preserve">, </w:t>
      </w:r>
      <w:r w:rsidR="00B9365B">
        <w:rPr>
          <w:rFonts w:ascii="Arial" w:hAnsi="Arial" w:cs="Arial"/>
        </w:rPr>
        <w:t>to design the PROJECT</w:t>
      </w:r>
      <w:r w:rsidR="00804978">
        <w:rPr>
          <w:rFonts w:ascii="Arial" w:hAnsi="Arial" w:cs="Arial"/>
        </w:rPr>
        <w:t>,</w:t>
      </w:r>
      <w:r w:rsidR="00B9365B">
        <w:rPr>
          <w:rFonts w:ascii="Arial" w:hAnsi="Arial" w:cs="Arial"/>
        </w:rPr>
        <w:t xml:space="preserve"> identify any infrastructure and operational changes that may be necessary for the success of the PROJECT</w:t>
      </w:r>
      <w:r w:rsidR="00804978">
        <w:rPr>
          <w:rFonts w:ascii="Arial" w:hAnsi="Arial" w:cs="Arial"/>
        </w:rPr>
        <w:t>, and estimate the cost of the PROJECT</w:t>
      </w:r>
      <w:r w:rsidR="00B9365B">
        <w:rPr>
          <w:rFonts w:ascii="Arial" w:hAnsi="Arial" w:cs="Arial"/>
        </w:rPr>
        <w:t xml:space="preserve">.  </w:t>
      </w:r>
    </w:p>
    <w:p w:rsidR="0080467C" w:rsidRDefault="008F30C9" w:rsidP="0080467C">
      <w:pPr>
        <w:pStyle w:val="ListParagraph"/>
        <w:numPr>
          <w:ilvl w:val="2"/>
          <w:numId w:val="10"/>
        </w:numPr>
        <w:spacing w:after="240"/>
        <w:contextualSpacing w:val="0"/>
        <w:jc w:val="both"/>
        <w:rPr>
          <w:rFonts w:ascii="Arial" w:hAnsi="Arial" w:cs="Arial"/>
        </w:rPr>
      </w:pPr>
      <w:r>
        <w:rPr>
          <w:rFonts w:ascii="Arial" w:hAnsi="Arial" w:cs="Arial"/>
        </w:rPr>
        <w:lastRenderedPageBreak/>
        <w:t>Conveyance Route:</w:t>
      </w:r>
    </w:p>
    <w:p w:rsidR="00011C31" w:rsidRPr="00D66B54" w:rsidRDefault="0080467C" w:rsidP="008C11D1">
      <w:pPr>
        <w:pStyle w:val="ListParagraph"/>
        <w:numPr>
          <w:ilvl w:val="3"/>
          <w:numId w:val="10"/>
        </w:numPr>
        <w:spacing w:after="240"/>
        <w:contextualSpacing w:val="0"/>
        <w:jc w:val="both"/>
        <w:rPr>
          <w:rFonts w:ascii="Arial" w:hAnsi="Arial" w:cs="Arial"/>
        </w:rPr>
      </w:pPr>
      <w:r>
        <w:rPr>
          <w:rFonts w:ascii="Arial" w:hAnsi="Arial" w:cs="Arial"/>
        </w:rPr>
        <w:t>The</w:t>
      </w:r>
      <w:r w:rsidR="00011C31">
        <w:rPr>
          <w:rFonts w:ascii="Arial" w:hAnsi="Arial" w:cs="Arial"/>
        </w:rPr>
        <w:t xml:space="preserve"> LWDD </w:t>
      </w:r>
      <w:r>
        <w:rPr>
          <w:rFonts w:ascii="Arial" w:hAnsi="Arial" w:cs="Arial"/>
        </w:rPr>
        <w:t xml:space="preserve">and UTILITY PARTIES shall identify routes through the </w:t>
      </w:r>
      <w:r w:rsidR="00D66B54">
        <w:rPr>
          <w:rFonts w:ascii="Arial" w:hAnsi="Arial" w:cs="Arial"/>
        </w:rPr>
        <w:t xml:space="preserve">aerial </w:t>
      </w:r>
      <w:r w:rsidR="00011C31">
        <w:rPr>
          <w:rFonts w:ascii="Arial" w:hAnsi="Arial" w:cs="Arial"/>
        </w:rPr>
        <w:t>exten</w:t>
      </w:r>
      <w:r>
        <w:rPr>
          <w:rFonts w:ascii="Arial" w:hAnsi="Arial" w:cs="Arial"/>
        </w:rPr>
        <w:t>t</w:t>
      </w:r>
      <w:r w:rsidR="00011C31">
        <w:rPr>
          <w:rFonts w:ascii="Arial" w:hAnsi="Arial" w:cs="Arial"/>
        </w:rPr>
        <w:t xml:space="preserve"> identified </w:t>
      </w:r>
      <w:r w:rsidR="005869FC">
        <w:rPr>
          <w:rFonts w:ascii="Arial" w:hAnsi="Arial" w:cs="Arial"/>
        </w:rPr>
        <w:t xml:space="preserve">in </w:t>
      </w:r>
      <w:r w:rsidR="0088566E">
        <w:rPr>
          <w:rFonts w:ascii="Arial" w:hAnsi="Arial" w:cs="Arial"/>
        </w:rPr>
        <w:t>Paragraph IV.B.i</w:t>
      </w:r>
      <w:r>
        <w:rPr>
          <w:rFonts w:ascii="Arial" w:hAnsi="Arial" w:cs="Arial"/>
        </w:rPr>
        <w:t>, which may include LWDD, Broward County, and Miami-Dade County, to convey water from the PROJECT to the potentia</w:t>
      </w:r>
      <w:r w:rsidR="0088566E">
        <w:rPr>
          <w:rFonts w:ascii="Arial" w:hAnsi="Arial" w:cs="Arial"/>
        </w:rPr>
        <w:t xml:space="preserve">l users of water identified in </w:t>
      </w:r>
      <w:r w:rsidR="00D27E42">
        <w:rPr>
          <w:rFonts w:ascii="Arial" w:hAnsi="Arial" w:cs="Arial"/>
        </w:rPr>
        <w:t>Subp</w:t>
      </w:r>
      <w:r w:rsidR="0088566E">
        <w:rPr>
          <w:rFonts w:ascii="Arial" w:hAnsi="Arial" w:cs="Arial"/>
        </w:rPr>
        <w:t>aragraphs IV.B.</w:t>
      </w:r>
      <w:r w:rsidR="005869FC">
        <w:rPr>
          <w:rFonts w:ascii="Arial" w:hAnsi="Arial" w:cs="Arial"/>
        </w:rPr>
        <w:t>i</w:t>
      </w:r>
      <w:r>
        <w:rPr>
          <w:rFonts w:ascii="Arial" w:hAnsi="Arial" w:cs="Arial"/>
        </w:rPr>
        <w:t xml:space="preserve">i and </w:t>
      </w:r>
      <w:r w:rsidR="0088566E">
        <w:rPr>
          <w:rFonts w:ascii="Arial" w:hAnsi="Arial" w:cs="Arial"/>
        </w:rPr>
        <w:t>IV.B.</w:t>
      </w:r>
      <w:r w:rsidR="005869FC">
        <w:rPr>
          <w:rFonts w:ascii="Arial" w:hAnsi="Arial" w:cs="Arial"/>
        </w:rPr>
        <w:t>i</w:t>
      </w:r>
      <w:r>
        <w:rPr>
          <w:rFonts w:ascii="Arial" w:hAnsi="Arial" w:cs="Arial"/>
        </w:rPr>
        <w:t>ii.</w:t>
      </w:r>
      <w:r w:rsidR="00D66B54">
        <w:rPr>
          <w:rFonts w:ascii="Arial" w:hAnsi="Arial" w:cs="Arial"/>
        </w:rPr>
        <w:t xml:space="preserve">  </w:t>
      </w:r>
      <w:r w:rsidRPr="00D66B54">
        <w:rPr>
          <w:rFonts w:ascii="Arial" w:hAnsi="Arial" w:cs="Arial"/>
        </w:rPr>
        <w:t>The LWDD and UTILITY PARTIES shall identify any necessary and recommended infrastructure improvements</w:t>
      </w:r>
      <w:r w:rsidR="00881A64" w:rsidRPr="00D66B54">
        <w:rPr>
          <w:rFonts w:ascii="Arial" w:hAnsi="Arial" w:cs="Arial"/>
        </w:rPr>
        <w:t xml:space="preserve"> to convey water through the routes, cost of said infrastructure improvements, and the quantity of water capable of being conveyed for each </w:t>
      </w:r>
      <w:r w:rsidR="0088566E" w:rsidRPr="00D66B54">
        <w:rPr>
          <w:rFonts w:ascii="Arial" w:hAnsi="Arial" w:cs="Arial"/>
        </w:rPr>
        <w:t>conveyance route identified</w:t>
      </w:r>
      <w:r w:rsidR="00881A64" w:rsidRPr="00D66B54">
        <w:rPr>
          <w:rFonts w:ascii="Arial" w:hAnsi="Arial" w:cs="Arial"/>
        </w:rPr>
        <w:t>.</w:t>
      </w:r>
    </w:p>
    <w:p w:rsidR="00E60AC8" w:rsidRDefault="00E60AC8" w:rsidP="00E60AC8">
      <w:pPr>
        <w:pStyle w:val="ListParagraph"/>
        <w:numPr>
          <w:ilvl w:val="3"/>
          <w:numId w:val="10"/>
        </w:numPr>
        <w:spacing w:after="240"/>
        <w:contextualSpacing w:val="0"/>
        <w:jc w:val="both"/>
        <w:rPr>
          <w:rFonts w:ascii="Arial" w:hAnsi="Arial" w:cs="Arial"/>
        </w:rPr>
      </w:pPr>
      <w:r w:rsidRPr="00D66B54">
        <w:rPr>
          <w:rFonts w:ascii="Arial" w:hAnsi="Arial" w:cs="Arial"/>
        </w:rPr>
        <w:t>The DISTRICT shall identify routes to convey water to meet the environmental and water supply objectives of the DISTRICT</w:t>
      </w:r>
      <w:r w:rsidR="00C1708E">
        <w:rPr>
          <w:rFonts w:ascii="Arial" w:hAnsi="Arial" w:cs="Arial"/>
        </w:rPr>
        <w:t xml:space="preserve"> and shall include an analysis of the risks associated with each identified route</w:t>
      </w:r>
      <w:r w:rsidRPr="00D66B54">
        <w:rPr>
          <w:rFonts w:ascii="Arial" w:hAnsi="Arial" w:cs="Arial"/>
        </w:rPr>
        <w:t xml:space="preserve">.  The DISTRICT shall also identify any necessary and recommended infrastructure improvements necessary to convey water, cost of said infrastructure improvements, and </w:t>
      </w:r>
      <w:r>
        <w:rPr>
          <w:rFonts w:ascii="Arial" w:hAnsi="Arial" w:cs="Arial"/>
        </w:rPr>
        <w:t>the quantity of water capable of being conveyed.</w:t>
      </w:r>
    </w:p>
    <w:p w:rsidR="008C11D1" w:rsidRDefault="008C11D1" w:rsidP="008C11D1">
      <w:pPr>
        <w:pStyle w:val="ListParagraph"/>
        <w:numPr>
          <w:ilvl w:val="3"/>
          <w:numId w:val="10"/>
        </w:numPr>
        <w:spacing w:after="240"/>
        <w:contextualSpacing w:val="0"/>
        <w:jc w:val="both"/>
        <w:rPr>
          <w:rFonts w:ascii="Arial" w:hAnsi="Arial" w:cs="Arial"/>
        </w:rPr>
      </w:pPr>
      <w:r>
        <w:rPr>
          <w:rFonts w:ascii="Arial" w:hAnsi="Arial" w:cs="Arial"/>
        </w:rPr>
        <w:t xml:space="preserve">A report detailing the results of </w:t>
      </w:r>
      <w:r w:rsidR="0088566E">
        <w:rPr>
          <w:rFonts w:ascii="Arial" w:hAnsi="Arial" w:cs="Arial"/>
        </w:rPr>
        <w:t>P</w:t>
      </w:r>
      <w:r>
        <w:rPr>
          <w:rFonts w:ascii="Arial" w:hAnsi="Arial" w:cs="Arial"/>
        </w:rPr>
        <w:t xml:space="preserve">aragraphs </w:t>
      </w:r>
      <w:r w:rsidR="0088566E">
        <w:rPr>
          <w:rFonts w:ascii="Arial" w:hAnsi="Arial" w:cs="Arial"/>
        </w:rPr>
        <w:t>IV.E.i</w:t>
      </w:r>
      <w:r>
        <w:rPr>
          <w:rFonts w:ascii="Arial" w:hAnsi="Arial" w:cs="Arial"/>
        </w:rPr>
        <w:t>ii</w:t>
      </w:r>
      <w:r w:rsidR="0088566E">
        <w:rPr>
          <w:rFonts w:ascii="Arial" w:hAnsi="Arial" w:cs="Arial"/>
        </w:rPr>
        <w:t>.</w:t>
      </w:r>
      <w:r>
        <w:rPr>
          <w:rFonts w:ascii="Arial" w:hAnsi="Arial" w:cs="Arial"/>
        </w:rPr>
        <w:t>1</w:t>
      </w:r>
      <w:r w:rsidR="00D66B54">
        <w:rPr>
          <w:rFonts w:ascii="Arial" w:hAnsi="Arial" w:cs="Arial"/>
        </w:rPr>
        <w:t xml:space="preserve"> and 2</w:t>
      </w:r>
      <w:r>
        <w:rPr>
          <w:rFonts w:ascii="Arial" w:hAnsi="Arial" w:cs="Arial"/>
        </w:rPr>
        <w:t xml:space="preserve"> shall be </w:t>
      </w:r>
      <w:r w:rsidR="00E60AC8">
        <w:rPr>
          <w:rFonts w:ascii="Arial" w:hAnsi="Arial" w:cs="Arial"/>
        </w:rPr>
        <w:t xml:space="preserve">compiled and </w:t>
      </w:r>
      <w:r>
        <w:rPr>
          <w:rFonts w:ascii="Arial" w:hAnsi="Arial" w:cs="Arial"/>
        </w:rPr>
        <w:t xml:space="preserve">provided to the PARTIES.  The PARTIES anticipate the report will be completed by </w:t>
      </w:r>
      <w:r w:rsidR="001A4D5C">
        <w:rPr>
          <w:rFonts w:ascii="Arial" w:hAnsi="Arial" w:cs="Arial"/>
        </w:rPr>
        <w:t xml:space="preserve">September </w:t>
      </w:r>
      <w:r w:rsidR="0088566E">
        <w:rPr>
          <w:rFonts w:ascii="Arial" w:hAnsi="Arial" w:cs="Arial"/>
        </w:rPr>
        <w:t>3</w:t>
      </w:r>
      <w:r w:rsidR="005606FB">
        <w:rPr>
          <w:rFonts w:ascii="Arial" w:hAnsi="Arial" w:cs="Arial"/>
        </w:rPr>
        <w:t>0</w:t>
      </w:r>
      <w:r w:rsidR="0088566E">
        <w:rPr>
          <w:rFonts w:ascii="Arial" w:hAnsi="Arial" w:cs="Arial"/>
        </w:rPr>
        <w:t>, 2011</w:t>
      </w:r>
      <w:r>
        <w:rPr>
          <w:rFonts w:ascii="Arial" w:hAnsi="Arial" w:cs="Arial"/>
        </w:rPr>
        <w:t>.  The PARTIES shall have the opportunity to review and provide comment on the report.  The report shall be revised, if necessary, based on comments received from the PARTIES</w:t>
      </w:r>
      <w:r w:rsidR="008F30C9">
        <w:rPr>
          <w:rFonts w:ascii="Arial" w:hAnsi="Arial" w:cs="Arial"/>
        </w:rPr>
        <w:t>, any interested stakeholders, and the public</w:t>
      </w:r>
      <w:r>
        <w:rPr>
          <w:rFonts w:ascii="Arial" w:hAnsi="Arial" w:cs="Arial"/>
        </w:rPr>
        <w:t>.</w:t>
      </w:r>
    </w:p>
    <w:p w:rsidR="00881A64" w:rsidRDefault="008C11D1" w:rsidP="008C11D1">
      <w:pPr>
        <w:pStyle w:val="ListParagraph"/>
        <w:numPr>
          <w:ilvl w:val="3"/>
          <w:numId w:val="10"/>
        </w:numPr>
        <w:spacing w:after="240"/>
        <w:contextualSpacing w:val="0"/>
        <w:jc w:val="both"/>
        <w:rPr>
          <w:rFonts w:ascii="Arial" w:hAnsi="Arial" w:cs="Arial"/>
        </w:rPr>
      </w:pPr>
      <w:r>
        <w:rPr>
          <w:rFonts w:ascii="Arial" w:hAnsi="Arial" w:cs="Arial"/>
        </w:rPr>
        <w:t xml:space="preserve">The PARTIES shall choose the preferred conveyance route within 90 days of </w:t>
      </w:r>
      <w:r w:rsidR="00FD67DA">
        <w:rPr>
          <w:rFonts w:ascii="Arial" w:hAnsi="Arial" w:cs="Arial"/>
        </w:rPr>
        <w:t xml:space="preserve">issuance of </w:t>
      </w:r>
      <w:r w:rsidR="0088566E">
        <w:rPr>
          <w:rFonts w:ascii="Arial" w:hAnsi="Arial" w:cs="Arial"/>
        </w:rPr>
        <w:t xml:space="preserve">a </w:t>
      </w:r>
      <w:r w:rsidR="00FD67DA">
        <w:rPr>
          <w:rFonts w:ascii="Arial" w:hAnsi="Arial" w:cs="Arial"/>
        </w:rPr>
        <w:t>r</w:t>
      </w:r>
      <w:r>
        <w:rPr>
          <w:rFonts w:ascii="Arial" w:hAnsi="Arial" w:cs="Arial"/>
        </w:rPr>
        <w:t>eport</w:t>
      </w:r>
      <w:r w:rsidR="00FD67DA">
        <w:rPr>
          <w:rFonts w:ascii="Arial" w:hAnsi="Arial" w:cs="Arial"/>
        </w:rPr>
        <w:t xml:space="preserve"> which all PARTIES </w:t>
      </w:r>
      <w:r w:rsidR="008F30C9">
        <w:rPr>
          <w:rFonts w:ascii="Arial" w:hAnsi="Arial" w:cs="Arial"/>
        </w:rPr>
        <w:t>deem</w:t>
      </w:r>
      <w:r w:rsidR="00FD67DA">
        <w:rPr>
          <w:rFonts w:ascii="Arial" w:hAnsi="Arial" w:cs="Arial"/>
        </w:rPr>
        <w:t xml:space="preserve"> acceptable.</w:t>
      </w:r>
    </w:p>
    <w:p w:rsidR="00FD67DA" w:rsidRDefault="00FD67DA" w:rsidP="00FD67DA">
      <w:pPr>
        <w:pStyle w:val="ListParagraph"/>
        <w:numPr>
          <w:ilvl w:val="2"/>
          <w:numId w:val="10"/>
        </w:numPr>
        <w:spacing w:after="240"/>
        <w:contextualSpacing w:val="0"/>
        <w:jc w:val="both"/>
        <w:rPr>
          <w:rFonts w:ascii="Arial" w:hAnsi="Arial" w:cs="Arial"/>
        </w:rPr>
      </w:pPr>
      <w:r>
        <w:rPr>
          <w:rFonts w:ascii="Arial" w:hAnsi="Arial" w:cs="Arial"/>
        </w:rPr>
        <w:t>Storage and Treatment:</w:t>
      </w:r>
    </w:p>
    <w:p w:rsidR="008F30C9" w:rsidRDefault="00FD67DA" w:rsidP="00FD67DA">
      <w:pPr>
        <w:pStyle w:val="ListParagraph"/>
        <w:numPr>
          <w:ilvl w:val="3"/>
          <w:numId w:val="10"/>
        </w:numPr>
        <w:spacing w:after="240"/>
        <w:contextualSpacing w:val="0"/>
        <w:jc w:val="both"/>
        <w:rPr>
          <w:rFonts w:ascii="Arial" w:hAnsi="Arial" w:cs="Arial"/>
        </w:rPr>
      </w:pPr>
      <w:r w:rsidRPr="008F30C9">
        <w:rPr>
          <w:rFonts w:ascii="Arial" w:hAnsi="Arial" w:cs="Arial"/>
        </w:rPr>
        <w:t>The PARTIES shall</w:t>
      </w:r>
      <w:r w:rsidR="008F30C9" w:rsidRPr="008F30C9">
        <w:rPr>
          <w:rFonts w:ascii="Arial" w:hAnsi="Arial" w:cs="Arial"/>
        </w:rPr>
        <w:t xml:space="preserve"> determine the size of the PROJECT and identify any storage sites</w:t>
      </w:r>
      <w:r w:rsidR="008F30C9">
        <w:rPr>
          <w:rFonts w:ascii="Arial" w:hAnsi="Arial" w:cs="Arial"/>
        </w:rPr>
        <w:t xml:space="preserve"> and</w:t>
      </w:r>
      <w:r w:rsidR="008F30C9" w:rsidRPr="008F30C9">
        <w:rPr>
          <w:rFonts w:ascii="Arial" w:hAnsi="Arial" w:cs="Arial"/>
        </w:rPr>
        <w:t xml:space="preserve"> investigate </w:t>
      </w:r>
      <w:r w:rsidR="008F30C9">
        <w:rPr>
          <w:rFonts w:ascii="Arial" w:hAnsi="Arial" w:cs="Arial"/>
        </w:rPr>
        <w:t>the availability and water capacity of the preferred sites.</w:t>
      </w:r>
    </w:p>
    <w:p w:rsidR="003A3C08" w:rsidRDefault="003A3C08" w:rsidP="00FD67DA">
      <w:pPr>
        <w:pStyle w:val="ListParagraph"/>
        <w:numPr>
          <w:ilvl w:val="3"/>
          <w:numId w:val="10"/>
        </w:numPr>
        <w:spacing w:after="240"/>
        <w:contextualSpacing w:val="0"/>
        <w:jc w:val="both"/>
        <w:rPr>
          <w:rFonts w:ascii="Arial" w:hAnsi="Arial" w:cs="Arial"/>
        </w:rPr>
      </w:pPr>
      <w:r>
        <w:rPr>
          <w:rFonts w:ascii="Arial" w:hAnsi="Arial" w:cs="Arial"/>
        </w:rPr>
        <w:t>The DISTRICT shall identify the water quality necessary to meet state and federal water quality standards</w:t>
      </w:r>
      <w:r w:rsidR="008645ED">
        <w:rPr>
          <w:rFonts w:ascii="Arial" w:hAnsi="Arial" w:cs="Arial"/>
        </w:rPr>
        <w:t>.</w:t>
      </w:r>
    </w:p>
    <w:p w:rsidR="00555F5F" w:rsidRDefault="00555F5F" w:rsidP="00555F5F">
      <w:pPr>
        <w:pStyle w:val="ListParagraph"/>
        <w:numPr>
          <w:ilvl w:val="2"/>
          <w:numId w:val="10"/>
        </w:numPr>
        <w:spacing w:after="240"/>
        <w:contextualSpacing w:val="0"/>
        <w:jc w:val="both"/>
        <w:rPr>
          <w:rFonts w:ascii="Arial" w:hAnsi="Arial" w:cs="Arial"/>
        </w:rPr>
      </w:pPr>
      <w:r>
        <w:rPr>
          <w:rFonts w:ascii="Arial" w:hAnsi="Arial" w:cs="Arial"/>
        </w:rPr>
        <w:t xml:space="preserve">Preliminary Design </w:t>
      </w:r>
      <w:r w:rsidR="00617605">
        <w:rPr>
          <w:rFonts w:ascii="Arial" w:hAnsi="Arial" w:cs="Arial"/>
        </w:rPr>
        <w:t>and</w:t>
      </w:r>
      <w:r>
        <w:rPr>
          <w:rFonts w:ascii="Arial" w:hAnsi="Arial" w:cs="Arial"/>
        </w:rPr>
        <w:t xml:space="preserve"> Cost Estimate Report</w:t>
      </w:r>
    </w:p>
    <w:p w:rsidR="00804978" w:rsidRDefault="00804978" w:rsidP="00555F5F">
      <w:pPr>
        <w:pStyle w:val="ListParagraph"/>
        <w:numPr>
          <w:ilvl w:val="3"/>
          <w:numId w:val="10"/>
        </w:numPr>
        <w:spacing w:after="240"/>
        <w:contextualSpacing w:val="0"/>
        <w:jc w:val="both"/>
        <w:rPr>
          <w:rFonts w:ascii="Arial" w:hAnsi="Arial" w:cs="Arial"/>
        </w:rPr>
      </w:pPr>
      <w:r>
        <w:rPr>
          <w:rFonts w:ascii="Arial" w:hAnsi="Arial" w:cs="Arial"/>
        </w:rPr>
        <w:t xml:space="preserve">Upon completion of the tasks identified in </w:t>
      </w:r>
      <w:r w:rsidR="00617605">
        <w:rPr>
          <w:rFonts w:ascii="Arial" w:hAnsi="Arial" w:cs="Arial"/>
        </w:rPr>
        <w:t>Subp</w:t>
      </w:r>
      <w:r>
        <w:rPr>
          <w:rFonts w:ascii="Arial" w:hAnsi="Arial" w:cs="Arial"/>
        </w:rPr>
        <w:t xml:space="preserve">aragraphs IV.E.iii and IV.E.iv, the PARTIES shall prepare a Preliminary Design </w:t>
      </w:r>
      <w:r>
        <w:rPr>
          <w:rFonts w:ascii="Arial" w:hAnsi="Arial" w:cs="Arial"/>
        </w:rPr>
        <w:lastRenderedPageBreak/>
        <w:t>and Cost Estimate R</w:t>
      </w:r>
      <w:r w:rsidR="00617605">
        <w:rPr>
          <w:rFonts w:ascii="Arial" w:hAnsi="Arial" w:cs="Arial"/>
        </w:rPr>
        <w:t>eport (“PDCR”) based on the results of said tasks.</w:t>
      </w:r>
    </w:p>
    <w:p w:rsidR="00617605" w:rsidRDefault="00617605" w:rsidP="00555F5F">
      <w:pPr>
        <w:pStyle w:val="ListParagraph"/>
        <w:numPr>
          <w:ilvl w:val="3"/>
          <w:numId w:val="10"/>
        </w:numPr>
        <w:spacing w:after="240"/>
        <w:contextualSpacing w:val="0"/>
        <w:jc w:val="both"/>
        <w:rPr>
          <w:rFonts w:ascii="Arial" w:hAnsi="Arial" w:cs="Arial"/>
        </w:rPr>
      </w:pPr>
      <w:r>
        <w:rPr>
          <w:rFonts w:ascii="Arial" w:hAnsi="Arial" w:cs="Arial"/>
        </w:rPr>
        <w:t>The PARTIES shall have the opportunity to review and comment on t</w:t>
      </w:r>
      <w:r w:rsidR="009E25A0">
        <w:rPr>
          <w:rFonts w:ascii="Arial" w:hAnsi="Arial" w:cs="Arial"/>
        </w:rPr>
        <w:t xml:space="preserve">he </w:t>
      </w:r>
      <w:r>
        <w:rPr>
          <w:rFonts w:ascii="Arial" w:hAnsi="Arial" w:cs="Arial"/>
        </w:rPr>
        <w:t>PDC</w:t>
      </w:r>
      <w:r w:rsidR="009E25A0">
        <w:rPr>
          <w:rFonts w:ascii="Arial" w:hAnsi="Arial" w:cs="Arial"/>
        </w:rPr>
        <w:t>R</w:t>
      </w:r>
      <w:r>
        <w:rPr>
          <w:rFonts w:ascii="Arial" w:hAnsi="Arial" w:cs="Arial"/>
        </w:rPr>
        <w:t xml:space="preserve"> prior to its finalization.</w:t>
      </w:r>
    </w:p>
    <w:p w:rsidR="0088566E" w:rsidRPr="00617605" w:rsidRDefault="0088566E" w:rsidP="00F65A25">
      <w:pPr>
        <w:pStyle w:val="ListParagraph"/>
        <w:numPr>
          <w:ilvl w:val="0"/>
          <w:numId w:val="10"/>
        </w:numPr>
        <w:spacing w:after="240"/>
        <w:contextualSpacing w:val="0"/>
        <w:jc w:val="both"/>
        <w:rPr>
          <w:rFonts w:ascii="Arial" w:hAnsi="Arial" w:cs="Arial"/>
        </w:rPr>
      </w:pPr>
      <w:r w:rsidRPr="00617605">
        <w:rPr>
          <w:rFonts w:ascii="Arial" w:hAnsi="Arial" w:cs="Arial"/>
          <w:u w:val="single"/>
        </w:rPr>
        <w:t>SECOND FEASIBILITY EVALUATION</w:t>
      </w:r>
      <w:r w:rsidRPr="00617605">
        <w:rPr>
          <w:rFonts w:ascii="Arial" w:hAnsi="Arial" w:cs="Arial"/>
        </w:rPr>
        <w:t>:  After completion of the planning tasks identified in Section IV</w:t>
      </w:r>
      <w:r w:rsidR="00617605">
        <w:rPr>
          <w:rFonts w:ascii="Arial" w:hAnsi="Arial" w:cs="Arial"/>
        </w:rPr>
        <w:t xml:space="preserve"> and consideration of the PDCR</w:t>
      </w:r>
      <w:r w:rsidRPr="00617605">
        <w:rPr>
          <w:rFonts w:ascii="Arial" w:hAnsi="Arial" w:cs="Arial"/>
        </w:rPr>
        <w:t>, the PARTIES shall reassess the PROJECT’s feasibility in meeting the PARTIES’ objectives.</w:t>
      </w:r>
    </w:p>
    <w:p w:rsidR="00F70757" w:rsidRPr="008F30C9" w:rsidRDefault="009E25A0" w:rsidP="00F65A25">
      <w:pPr>
        <w:pStyle w:val="ListParagraph"/>
        <w:numPr>
          <w:ilvl w:val="0"/>
          <w:numId w:val="10"/>
        </w:numPr>
        <w:spacing w:after="240"/>
        <w:contextualSpacing w:val="0"/>
        <w:jc w:val="both"/>
        <w:rPr>
          <w:rFonts w:ascii="Arial" w:hAnsi="Arial" w:cs="Arial"/>
        </w:rPr>
      </w:pPr>
      <w:r w:rsidRPr="00617605">
        <w:rPr>
          <w:rFonts w:ascii="Arial" w:hAnsi="Arial" w:cs="Arial"/>
          <w:u w:val="single"/>
        </w:rPr>
        <w:t xml:space="preserve">DESIGN, </w:t>
      </w:r>
      <w:r w:rsidR="00F65A25" w:rsidRPr="00617605">
        <w:rPr>
          <w:rFonts w:ascii="Arial" w:hAnsi="Arial" w:cs="Arial"/>
          <w:u w:val="single"/>
        </w:rPr>
        <w:t>CONSTRUCTION</w:t>
      </w:r>
      <w:r w:rsidR="00617605">
        <w:rPr>
          <w:rFonts w:ascii="Arial" w:hAnsi="Arial" w:cs="Arial"/>
          <w:u w:val="single"/>
        </w:rPr>
        <w:t>,</w:t>
      </w:r>
      <w:r w:rsidR="00F65A25" w:rsidRPr="00617605">
        <w:rPr>
          <w:rFonts w:ascii="Arial" w:hAnsi="Arial" w:cs="Arial"/>
          <w:u w:val="single"/>
        </w:rPr>
        <w:t xml:space="preserve"> AND OPERATION</w:t>
      </w:r>
      <w:r w:rsidR="00F65A25" w:rsidRPr="00617605">
        <w:rPr>
          <w:rFonts w:ascii="Arial" w:hAnsi="Arial" w:cs="Arial"/>
        </w:rPr>
        <w:t xml:space="preserve">:  </w:t>
      </w:r>
      <w:r w:rsidR="0088566E" w:rsidRPr="00617605">
        <w:rPr>
          <w:rFonts w:ascii="Arial" w:hAnsi="Arial" w:cs="Arial"/>
        </w:rPr>
        <w:t>I</w:t>
      </w:r>
      <w:r w:rsidR="00F70757" w:rsidRPr="00617605">
        <w:rPr>
          <w:rFonts w:ascii="Arial" w:hAnsi="Arial" w:cs="Arial"/>
        </w:rPr>
        <w:t xml:space="preserve">f the PARTIES determine that the </w:t>
      </w:r>
      <w:r w:rsidR="00F70757">
        <w:rPr>
          <w:rFonts w:ascii="Arial" w:hAnsi="Arial" w:cs="Arial"/>
        </w:rPr>
        <w:t>PROJECT is appropriate</w:t>
      </w:r>
      <w:r w:rsidR="0088566E">
        <w:rPr>
          <w:rFonts w:ascii="Arial" w:hAnsi="Arial" w:cs="Arial"/>
        </w:rPr>
        <w:t xml:space="preserve"> and feasible</w:t>
      </w:r>
      <w:r w:rsidR="00F70757">
        <w:rPr>
          <w:rFonts w:ascii="Arial" w:hAnsi="Arial" w:cs="Arial"/>
        </w:rPr>
        <w:t xml:space="preserve"> to meet the PARTIES’</w:t>
      </w:r>
      <w:r w:rsidR="00B34DC0">
        <w:rPr>
          <w:rFonts w:ascii="Arial" w:hAnsi="Arial" w:cs="Arial"/>
        </w:rPr>
        <w:t xml:space="preserve"> objectives, the DISTRICT, LWDD, UTILITY PARTIES, and</w:t>
      </w:r>
      <w:r w:rsidR="00A606D4">
        <w:rPr>
          <w:rFonts w:ascii="Arial" w:hAnsi="Arial" w:cs="Arial"/>
        </w:rPr>
        <w:t>/or</w:t>
      </w:r>
      <w:r w:rsidR="00B34DC0">
        <w:rPr>
          <w:rFonts w:ascii="Arial" w:hAnsi="Arial" w:cs="Arial"/>
        </w:rPr>
        <w:t xml:space="preserve"> any other interested party shall execute a</w:t>
      </w:r>
      <w:r w:rsidR="00A606D4">
        <w:rPr>
          <w:rFonts w:ascii="Arial" w:hAnsi="Arial" w:cs="Arial"/>
        </w:rPr>
        <w:t xml:space="preserve"> separate</w:t>
      </w:r>
      <w:r w:rsidR="00B34DC0">
        <w:rPr>
          <w:rFonts w:ascii="Arial" w:hAnsi="Arial" w:cs="Arial"/>
        </w:rPr>
        <w:t xml:space="preserve"> agreement which </w:t>
      </w:r>
      <w:r w:rsidR="0068358C">
        <w:rPr>
          <w:rFonts w:ascii="Arial" w:hAnsi="Arial" w:cs="Arial"/>
        </w:rPr>
        <w:t>shall</w:t>
      </w:r>
      <w:r w:rsidR="00B34DC0">
        <w:rPr>
          <w:rFonts w:ascii="Arial" w:hAnsi="Arial" w:cs="Arial"/>
        </w:rPr>
        <w:t xml:space="preserve"> address funding, site acquisition, </w:t>
      </w:r>
      <w:r w:rsidR="00E60AC8">
        <w:rPr>
          <w:rFonts w:ascii="Arial" w:hAnsi="Arial" w:cs="Arial"/>
        </w:rPr>
        <w:t xml:space="preserve">any </w:t>
      </w:r>
      <w:r w:rsidR="00B34DC0">
        <w:rPr>
          <w:rFonts w:ascii="Arial" w:hAnsi="Arial" w:cs="Arial"/>
        </w:rPr>
        <w:t>additional design</w:t>
      </w:r>
      <w:r w:rsidR="00E60AC8">
        <w:rPr>
          <w:rFonts w:ascii="Arial" w:hAnsi="Arial" w:cs="Arial"/>
        </w:rPr>
        <w:t xml:space="preserve"> and</w:t>
      </w:r>
      <w:r w:rsidR="009605D8">
        <w:rPr>
          <w:rFonts w:ascii="Arial" w:hAnsi="Arial" w:cs="Arial"/>
        </w:rPr>
        <w:t xml:space="preserve"> </w:t>
      </w:r>
      <w:r w:rsidR="00B34DC0">
        <w:rPr>
          <w:rFonts w:ascii="Arial" w:hAnsi="Arial" w:cs="Arial"/>
        </w:rPr>
        <w:t>engineering, construction, operation, permitting</w:t>
      </w:r>
      <w:r w:rsidR="00E60AC8">
        <w:rPr>
          <w:rFonts w:ascii="Arial" w:hAnsi="Arial" w:cs="Arial"/>
        </w:rPr>
        <w:t xml:space="preserve"> and regulatory considerations</w:t>
      </w:r>
      <w:r w:rsidR="00B34DC0">
        <w:rPr>
          <w:rFonts w:ascii="Arial" w:hAnsi="Arial" w:cs="Arial"/>
        </w:rPr>
        <w:t>, and governance of the PROJECT.</w:t>
      </w:r>
    </w:p>
    <w:p w:rsidR="006761AC" w:rsidRPr="006761AC" w:rsidRDefault="006761AC" w:rsidP="006761AC">
      <w:pPr>
        <w:pStyle w:val="ListParagraph"/>
        <w:numPr>
          <w:ilvl w:val="0"/>
          <w:numId w:val="10"/>
        </w:numPr>
        <w:spacing w:before="240" w:after="240"/>
        <w:contextualSpacing w:val="0"/>
        <w:jc w:val="both"/>
        <w:rPr>
          <w:rFonts w:ascii="Arial" w:hAnsi="Arial" w:cs="Arial"/>
          <w:u w:val="single"/>
        </w:rPr>
      </w:pPr>
      <w:r w:rsidRPr="006761AC">
        <w:rPr>
          <w:rFonts w:ascii="Arial" w:hAnsi="Arial" w:cs="Arial"/>
          <w:u w:val="single"/>
        </w:rPr>
        <w:t>TERM</w:t>
      </w:r>
      <w:r>
        <w:rPr>
          <w:rFonts w:ascii="Arial" w:hAnsi="Arial" w:cs="Arial"/>
        </w:rPr>
        <w:t xml:space="preserve">:  The term of this </w:t>
      </w:r>
      <w:r w:rsidR="009605D8">
        <w:rPr>
          <w:rFonts w:ascii="Arial" w:hAnsi="Arial" w:cs="Arial"/>
        </w:rPr>
        <w:t>MOU</w:t>
      </w:r>
      <w:r>
        <w:rPr>
          <w:rFonts w:ascii="Arial" w:hAnsi="Arial" w:cs="Arial"/>
        </w:rPr>
        <w:t xml:space="preserve"> shall commence upon its complete execution by all PARTIES and shall remain in effect until </w:t>
      </w:r>
      <w:r w:rsidR="00D66B54">
        <w:rPr>
          <w:rFonts w:ascii="Arial" w:hAnsi="Arial" w:cs="Arial"/>
        </w:rPr>
        <w:t>March 30</w:t>
      </w:r>
      <w:r w:rsidR="0088566E">
        <w:rPr>
          <w:rFonts w:ascii="Arial" w:hAnsi="Arial" w:cs="Arial"/>
        </w:rPr>
        <w:t>, 201</w:t>
      </w:r>
      <w:r w:rsidR="00D66B54">
        <w:rPr>
          <w:rFonts w:ascii="Arial" w:hAnsi="Arial" w:cs="Arial"/>
        </w:rPr>
        <w:t>2</w:t>
      </w:r>
      <w:r>
        <w:rPr>
          <w:rFonts w:ascii="Arial" w:hAnsi="Arial" w:cs="Arial"/>
        </w:rPr>
        <w:t xml:space="preserve">, or until execution of the </w:t>
      </w:r>
      <w:r w:rsidR="004D6004">
        <w:rPr>
          <w:rFonts w:ascii="Arial" w:hAnsi="Arial" w:cs="Arial"/>
        </w:rPr>
        <w:t xml:space="preserve">separate </w:t>
      </w:r>
      <w:r w:rsidR="00E60AC8">
        <w:rPr>
          <w:rFonts w:ascii="Arial" w:hAnsi="Arial" w:cs="Arial"/>
        </w:rPr>
        <w:t>agreement</w:t>
      </w:r>
      <w:r w:rsidR="004D6004">
        <w:rPr>
          <w:rFonts w:ascii="Arial" w:hAnsi="Arial" w:cs="Arial"/>
        </w:rPr>
        <w:t xml:space="preserve"> contemplated by Section V</w:t>
      </w:r>
      <w:r w:rsidR="00E60AC8">
        <w:rPr>
          <w:rFonts w:ascii="Arial" w:hAnsi="Arial" w:cs="Arial"/>
        </w:rPr>
        <w:t>I</w:t>
      </w:r>
      <w:r>
        <w:rPr>
          <w:rFonts w:ascii="Arial" w:hAnsi="Arial" w:cs="Arial"/>
        </w:rPr>
        <w:t>, whichever occurs first.</w:t>
      </w:r>
    </w:p>
    <w:p w:rsidR="006761AC" w:rsidRPr="006761AC" w:rsidRDefault="006761AC" w:rsidP="006761AC">
      <w:pPr>
        <w:pStyle w:val="ListParagraph"/>
        <w:numPr>
          <w:ilvl w:val="0"/>
          <w:numId w:val="10"/>
        </w:numPr>
        <w:spacing w:before="240" w:after="240"/>
        <w:contextualSpacing w:val="0"/>
        <w:jc w:val="both"/>
        <w:rPr>
          <w:rFonts w:ascii="Arial" w:hAnsi="Arial" w:cs="Arial"/>
          <w:u w:val="single"/>
        </w:rPr>
      </w:pPr>
      <w:r w:rsidRPr="006761AC">
        <w:rPr>
          <w:rFonts w:ascii="Arial" w:hAnsi="Arial" w:cs="Arial"/>
          <w:u w:val="single"/>
        </w:rPr>
        <w:t>ENTIRE AGREEMENT</w:t>
      </w:r>
      <w:r>
        <w:rPr>
          <w:rFonts w:ascii="Arial" w:hAnsi="Arial" w:cs="Arial"/>
        </w:rPr>
        <w:t xml:space="preserve">:  This </w:t>
      </w:r>
      <w:r w:rsidR="003E780E">
        <w:rPr>
          <w:rFonts w:ascii="Arial" w:hAnsi="Arial" w:cs="Arial"/>
        </w:rPr>
        <w:t>MOU</w:t>
      </w:r>
      <w:r>
        <w:rPr>
          <w:rFonts w:ascii="Arial" w:hAnsi="Arial" w:cs="Arial"/>
        </w:rPr>
        <w:t xml:space="preserve"> constitutes the entire agreement between the PARTIES</w:t>
      </w:r>
      <w:r w:rsidR="00192F0F">
        <w:rPr>
          <w:rFonts w:ascii="Arial" w:hAnsi="Arial" w:cs="Arial"/>
        </w:rPr>
        <w:t xml:space="preserve"> and may not be amended or modified unless agreed to and approved in writing by all PARTIES.</w:t>
      </w:r>
    </w:p>
    <w:p w:rsidR="006761AC" w:rsidRPr="006761AC" w:rsidRDefault="006761AC" w:rsidP="006761AC">
      <w:pPr>
        <w:pStyle w:val="ListParagraph"/>
        <w:numPr>
          <w:ilvl w:val="0"/>
          <w:numId w:val="10"/>
        </w:numPr>
        <w:spacing w:before="240" w:after="240"/>
        <w:contextualSpacing w:val="0"/>
        <w:jc w:val="both"/>
        <w:rPr>
          <w:rFonts w:ascii="Arial" w:hAnsi="Arial" w:cs="Arial"/>
          <w:u w:val="single"/>
        </w:rPr>
      </w:pPr>
      <w:r w:rsidRPr="006761AC">
        <w:rPr>
          <w:rFonts w:ascii="Arial" w:hAnsi="Arial" w:cs="Arial"/>
          <w:u w:val="single"/>
        </w:rPr>
        <w:t>ASSIGNMENT</w:t>
      </w:r>
      <w:r>
        <w:rPr>
          <w:rFonts w:ascii="Arial" w:hAnsi="Arial" w:cs="Arial"/>
        </w:rPr>
        <w:t>:  No assignment, delegation, transfer, or novation of this AGREEMENT, or any part hereof, shall be made unless approved in writing by all PARTIES.</w:t>
      </w:r>
    </w:p>
    <w:p w:rsidR="006761AC" w:rsidRPr="006761AC" w:rsidRDefault="006761AC" w:rsidP="006761AC">
      <w:pPr>
        <w:pStyle w:val="ListParagraph"/>
        <w:numPr>
          <w:ilvl w:val="0"/>
          <w:numId w:val="10"/>
        </w:numPr>
        <w:spacing w:before="240" w:after="240"/>
        <w:contextualSpacing w:val="0"/>
        <w:jc w:val="both"/>
        <w:rPr>
          <w:rFonts w:ascii="Arial" w:hAnsi="Arial" w:cs="Arial"/>
          <w:u w:val="single"/>
        </w:rPr>
      </w:pPr>
      <w:r w:rsidRPr="006761AC">
        <w:rPr>
          <w:rFonts w:ascii="Arial" w:hAnsi="Arial" w:cs="Arial"/>
          <w:u w:val="single"/>
        </w:rPr>
        <w:t>DISCLAIMER OF THIRD PARTY BENEFICIARIES</w:t>
      </w:r>
      <w:r>
        <w:rPr>
          <w:rFonts w:ascii="Arial" w:hAnsi="Arial" w:cs="Arial"/>
        </w:rPr>
        <w:t xml:space="preserve">:  This </w:t>
      </w:r>
      <w:r w:rsidR="003E780E">
        <w:rPr>
          <w:rFonts w:ascii="Arial" w:hAnsi="Arial" w:cs="Arial"/>
        </w:rPr>
        <w:t>MOU</w:t>
      </w:r>
      <w:r>
        <w:rPr>
          <w:rFonts w:ascii="Arial" w:hAnsi="Arial" w:cs="Arial"/>
        </w:rPr>
        <w:t xml:space="preserve"> is solely for the benefit of the PARTIES and no right or cause of action shall accrue to the benefit of any third party.</w:t>
      </w:r>
    </w:p>
    <w:p w:rsidR="006761AC" w:rsidRDefault="006761AC" w:rsidP="006761AC">
      <w:pPr>
        <w:pStyle w:val="ListParagraph"/>
        <w:numPr>
          <w:ilvl w:val="0"/>
          <w:numId w:val="10"/>
        </w:numPr>
        <w:spacing w:before="240" w:after="240"/>
        <w:contextualSpacing w:val="0"/>
        <w:jc w:val="both"/>
        <w:rPr>
          <w:rFonts w:ascii="Arial" w:hAnsi="Arial" w:cs="Arial"/>
        </w:rPr>
      </w:pPr>
      <w:r w:rsidRPr="006761AC">
        <w:rPr>
          <w:rFonts w:ascii="Arial" w:hAnsi="Arial" w:cs="Arial"/>
          <w:u w:val="single"/>
        </w:rPr>
        <w:t>MISCELLANEOUS PROVISIONS</w:t>
      </w:r>
      <w:r>
        <w:rPr>
          <w:rFonts w:ascii="Arial" w:hAnsi="Arial" w:cs="Arial"/>
        </w:rPr>
        <w:t>:</w:t>
      </w:r>
    </w:p>
    <w:p w:rsidR="00617605" w:rsidRPr="004D6004" w:rsidRDefault="00617605" w:rsidP="00617605">
      <w:pPr>
        <w:pStyle w:val="ListParagraph"/>
        <w:numPr>
          <w:ilvl w:val="1"/>
          <w:numId w:val="10"/>
        </w:numPr>
        <w:spacing w:before="240" w:after="240"/>
        <w:contextualSpacing w:val="0"/>
        <w:jc w:val="both"/>
        <w:rPr>
          <w:rFonts w:ascii="Arial" w:hAnsi="Arial" w:cs="Arial"/>
        </w:rPr>
      </w:pPr>
      <w:r w:rsidRPr="004D6004">
        <w:rPr>
          <w:rFonts w:ascii="Arial" w:hAnsi="Arial" w:cs="Arial"/>
        </w:rPr>
        <w:t xml:space="preserve">Nothing in this </w:t>
      </w:r>
      <w:r>
        <w:rPr>
          <w:rFonts w:ascii="Arial" w:hAnsi="Arial" w:cs="Arial"/>
        </w:rPr>
        <w:t>MOU</w:t>
      </w:r>
      <w:r w:rsidRPr="004D6004">
        <w:rPr>
          <w:rFonts w:ascii="Arial" w:hAnsi="Arial" w:cs="Arial"/>
        </w:rPr>
        <w:t xml:space="preserve"> is intended to constitute a binding agreement to</w:t>
      </w:r>
      <w:r>
        <w:rPr>
          <w:rFonts w:ascii="Arial" w:hAnsi="Arial" w:cs="Arial"/>
        </w:rPr>
        <w:t xml:space="preserve"> plan, design, finance, </w:t>
      </w:r>
      <w:r w:rsidRPr="004D6004">
        <w:rPr>
          <w:rFonts w:ascii="Arial" w:hAnsi="Arial" w:cs="Arial"/>
        </w:rPr>
        <w:t>construct</w:t>
      </w:r>
      <w:r>
        <w:rPr>
          <w:rFonts w:ascii="Arial" w:hAnsi="Arial" w:cs="Arial"/>
        </w:rPr>
        <w:t>,</w:t>
      </w:r>
      <w:r w:rsidRPr="004D6004">
        <w:rPr>
          <w:rFonts w:ascii="Arial" w:hAnsi="Arial" w:cs="Arial"/>
        </w:rPr>
        <w:t xml:space="preserve"> and operate the PROJECT.</w:t>
      </w:r>
    </w:p>
    <w:p w:rsidR="00555F5F" w:rsidRDefault="00555F5F" w:rsidP="00555F5F">
      <w:pPr>
        <w:pStyle w:val="ListParagraph"/>
        <w:numPr>
          <w:ilvl w:val="1"/>
          <w:numId w:val="10"/>
        </w:numPr>
        <w:spacing w:after="240"/>
        <w:contextualSpacing w:val="0"/>
        <w:jc w:val="both"/>
        <w:rPr>
          <w:rFonts w:ascii="Arial" w:hAnsi="Arial" w:cs="Arial"/>
        </w:rPr>
      </w:pPr>
      <w:r>
        <w:rPr>
          <w:rFonts w:ascii="Arial" w:hAnsi="Arial" w:cs="Arial"/>
        </w:rPr>
        <w:t xml:space="preserve">A consultant may be retained by the PARTIES, an individual party, or several parties, to perform any portion of </w:t>
      </w:r>
      <w:r w:rsidR="00F6640C">
        <w:rPr>
          <w:rFonts w:ascii="Arial" w:hAnsi="Arial" w:cs="Arial"/>
        </w:rPr>
        <w:t>the</w:t>
      </w:r>
      <w:r>
        <w:rPr>
          <w:rFonts w:ascii="Arial" w:hAnsi="Arial" w:cs="Arial"/>
        </w:rPr>
        <w:t xml:space="preserve"> party’s/parties’ </w:t>
      </w:r>
      <w:r w:rsidR="00F6640C">
        <w:rPr>
          <w:rFonts w:ascii="Arial" w:hAnsi="Arial" w:cs="Arial"/>
        </w:rPr>
        <w:t xml:space="preserve">tasks or </w:t>
      </w:r>
      <w:r>
        <w:rPr>
          <w:rFonts w:ascii="Arial" w:hAnsi="Arial" w:cs="Arial"/>
        </w:rPr>
        <w:t>obligations under this MOU.</w:t>
      </w:r>
    </w:p>
    <w:p w:rsidR="00186119" w:rsidRDefault="00186119" w:rsidP="006761AC">
      <w:pPr>
        <w:pStyle w:val="ListParagraph"/>
        <w:numPr>
          <w:ilvl w:val="1"/>
          <w:numId w:val="10"/>
        </w:numPr>
        <w:spacing w:before="240" w:after="240"/>
        <w:contextualSpacing w:val="0"/>
        <w:jc w:val="both"/>
        <w:rPr>
          <w:rFonts w:ascii="Arial" w:hAnsi="Arial" w:cs="Arial"/>
        </w:rPr>
      </w:pPr>
      <w:r>
        <w:rPr>
          <w:rFonts w:ascii="Arial" w:hAnsi="Arial" w:cs="Arial"/>
        </w:rPr>
        <w:t>A</w:t>
      </w:r>
      <w:r w:rsidRPr="00186119">
        <w:rPr>
          <w:rFonts w:ascii="Arial" w:hAnsi="Arial" w:cs="Arial"/>
        </w:rPr>
        <w:t xml:space="preserve">dditional parties </w:t>
      </w:r>
      <w:r w:rsidR="00DC430E">
        <w:rPr>
          <w:rFonts w:ascii="Arial" w:hAnsi="Arial" w:cs="Arial"/>
        </w:rPr>
        <w:t>wishing</w:t>
      </w:r>
      <w:r>
        <w:rPr>
          <w:rFonts w:ascii="Arial" w:hAnsi="Arial" w:cs="Arial"/>
        </w:rPr>
        <w:t xml:space="preserve"> to participate in th</w:t>
      </w:r>
      <w:r w:rsidR="007278CF">
        <w:rPr>
          <w:rFonts w:ascii="Arial" w:hAnsi="Arial" w:cs="Arial"/>
        </w:rPr>
        <w:t>ese</w:t>
      </w:r>
      <w:r>
        <w:rPr>
          <w:rFonts w:ascii="Arial" w:hAnsi="Arial" w:cs="Arial"/>
        </w:rPr>
        <w:t xml:space="preserve"> </w:t>
      </w:r>
      <w:r w:rsidR="00DC430E">
        <w:rPr>
          <w:rFonts w:ascii="Arial" w:hAnsi="Arial" w:cs="Arial"/>
        </w:rPr>
        <w:t xml:space="preserve">objectives and activities outlined in this </w:t>
      </w:r>
      <w:r>
        <w:rPr>
          <w:rFonts w:ascii="Arial" w:hAnsi="Arial" w:cs="Arial"/>
        </w:rPr>
        <w:t>MOU</w:t>
      </w:r>
      <w:r w:rsidR="00DC430E">
        <w:rPr>
          <w:rFonts w:ascii="Arial" w:hAnsi="Arial" w:cs="Arial"/>
        </w:rPr>
        <w:t xml:space="preserve"> </w:t>
      </w:r>
      <w:r>
        <w:rPr>
          <w:rFonts w:ascii="Arial" w:hAnsi="Arial" w:cs="Arial"/>
        </w:rPr>
        <w:t xml:space="preserve">shall sign the </w:t>
      </w:r>
      <w:proofErr w:type="spellStart"/>
      <w:r>
        <w:rPr>
          <w:rFonts w:ascii="Arial" w:hAnsi="Arial" w:cs="Arial"/>
        </w:rPr>
        <w:t>Joinder</w:t>
      </w:r>
      <w:proofErr w:type="spellEnd"/>
      <w:r>
        <w:rPr>
          <w:rFonts w:ascii="Arial" w:hAnsi="Arial" w:cs="Arial"/>
        </w:rPr>
        <w:t xml:space="preserve"> to the MOU which is at</w:t>
      </w:r>
      <w:r w:rsidRPr="00186119">
        <w:rPr>
          <w:rFonts w:ascii="Arial" w:hAnsi="Arial" w:cs="Arial"/>
        </w:rPr>
        <w:t>t</w:t>
      </w:r>
      <w:r>
        <w:rPr>
          <w:rFonts w:ascii="Arial" w:hAnsi="Arial" w:cs="Arial"/>
        </w:rPr>
        <w:t xml:space="preserve">ached hereto as </w:t>
      </w:r>
      <w:r w:rsidRPr="00186119">
        <w:rPr>
          <w:rFonts w:ascii="Arial" w:hAnsi="Arial" w:cs="Arial"/>
        </w:rPr>
        <w:t xml:space="preserve">Exhibit </w:t>
      </w:r>
      <w:r w:rsidR="00DC430E">
        <w:rPr>
          <w:rFonts w:ascii="Arial" w:hAnsi="Arial" w:cs="Arial"/>
        </w:rPr>
        <w:t>A.  U</w:t>
      </w:r>
      <w:r w:rsidRPr="00186119">
        <w:rPr>
          <w:rFonts w:ascii="Arial" w:hAnsi="Arial" w:cs="Arial"/>
        </w:rPr>
        <w:t>pon execution</w:t>
      </w:r>
      <w:r>
        <w:rPr>
          <w:rFonts w:ascii="Arial" w:hAnsi="Arial" w:cs="Arial"/>
        </w:rPr>
        <w:t>,</w:t>
      </w:r>
      <w:r w:rsidRPr="00186119">
        <w:rPr>
          <w:rFonts w:ascii="Arial" w:hAnsi="Arial" w:cs="Arial"/>
        </w:rPr>
        <w:t xml:space="preserve"> </w:t>
      </w:r>
      <w:r w:rsidR="00DC430E">
        <w:rPr>
          <w:rFonts w:ascii="Arial" w:hAnsi="Arial" w:cs="Arial"/>
        </w:rPr>
        <w:t xml:space="preserve">the </w:t>
      </w:r>
      <w:proofErr w:type="spellStart"/>
      <w:r w:rsidR="00DC430E">
        <w:rPr>
          <w:rFonts w:ascii="Arial" w:hAnsi="Arial" w:cs="Arial"/>
        </w:rPr>
        <w:t>Joinder</w:t>
      </w:r>
      <w:proofErr w:type="spellEnd"/>
      <w:r w:rsidR="00DC430E">
        <w:rPr>
          <w:rFonts w:ascii="Arial" w:hAnsi="Arial" w:cs="Arial"/>
        </w:rPr>
        <w:t xml:space="preserve"> </w:t>
      </w:r>
      <w:r w:rsidRPr="00186119">
        <w:rPr>
          <w:rFonts w:ascii="Arial" w:hAnsi="Arial" w:cs="Arial"/>
        </w:rPr>
        <w:t xml:space="preserve">shall bind the additional party to the terms of this </w:t>
      </w:r>
      <w:r>
        <w:rPr>
          <w:rFonts w:ascii="Arial" w:hAnsi="Arial" w:cs="Arial"/>
        </w:rPr>
        <w:t>MOU</w:t>
      </w:r>
      <w:r w:rsidRPr="00186119">
        <w:rPr>
          <w:rFonts w:ascii="Arial" w:hAnsi="Arial" w:cs="Arial"/>
        </w:rPr>
        <w:t xml:space="preserve"> but </w:t>
      </w:r>
      <w:r w:rsidR="00DC430E">
        <w:rPr>
          <w:rFonts w:ascii="Arial" w:hAnsi="Arial" w:cs="Arial"/>
        </w:rPr>
        <w:t xml:space="preserve">said execution </w:t>
      </w:r>
      <w:r w:rsidRPr="00186119">
        <w:rPr>
          <w:rFonts w:ascii="Arial" w:hAnsi="Arial" w:cs="Arial"/>
        </w:rPr>
        <w:t xml:space="preserve">does not relieve the </w:t>
      </w:r>
      <w:r w:rsidR="00713C78">
        <w:rPr>
          <w:rFonts w:ascii="Arial" w:hAnsi="Arial" w:cs="Arial"/>
        </w:rPr>
        <w:t>PARTIES identified in Paragraph I</w:t>
      </w:r>
      <w:r w:rsidRPr="00186119">
        <w:rPr>
          <w:rFonts w:ascii="Arial" w:hAnsi="Arial" w:cs="Arial"/>
        </w:rPr>
        <w:t xml:space="preserve"> of such obligations. </w:t>
      </w:r>
      <w:r w:rsidR="00DC430E">
        <w:rPr>
          <w:rFonts w:ascii="Arial" w:hAnsi="Arial" w:cs="Arial"/>
        </w:rPr>
        <w:t xml:space="preserve"> </w:t>
      </w:r>
      <w:r w:rsidRPr="00186119">
        <w:rPr>
          <w:rFonts w:ascii="Arial" w:hAnsi="Arial" w:cs="Arial"/>
        </w:rPr>
        <w:t xml:space="preserve">The </w:t>
      </w:r>
      <w:r>
        <w:rPr>
          <w:rFonts w:ascii="Arial" w:hAnsi="Arial" w:cs="Arial"/>
        </w:rPr>
        <w:t>joining entity</w:t>
      </w:r>
      <w:r w:rsidR="00DC430E">
        <w:rPr>
          <w:rFonts w:ascii="Arial" w:hAnsi="Arial" w:cs="Arial"/>
        </w:rPr>
        <w:t xml:space="preserve"> shall provide each party</w:t>
      </w:r>
      <w:r>
        <w:rPr>
          <w:rFonts w:ascii="Arial" w:hAnsi="Arial" w:cs="Arial"/>
        </w:rPr>
        <w:t xml:space="preserve"> with</w:t>
      </w:r>
      <w:r w:rsidRPr="00186119">
        <w:rPr>
          <w:rFonts w:ascii="Arial" w:hAnsi="Arial" w:cs="Arial"/>
        </w:rPr>
        <w:t xml:space="preserve"> a copy of the executed </w:t>
      </w:r>
      <w:proofErr w:type="spellStart"/>
      <w:r w:rsidRPr="00186119">
        <w:rPr>
          <w:rFonts w:ascii="Arial" w:hAnsi="Arial" w:cs="Arial"/>
        </w:rPr>
        <w:t>Joinder</w:t>
      </w:r>
      <w:proofErr w:type="spellEnd"/>
      <w:r w:rsidRPr="00186119">
        <w:rPr>
          <w:rFonts w:ascii="Arial" w:hAnsi="Arial" w:cs="Arial"/>
        </w:rPr>
        <w:t>.</w:t>
      </w:r>
    </w:p>
    <w:p w:rsidR="006761AC" w:rsidRDefault="006761AC" w:rsidP="006761AC">
      <w:pPr>
        <w:pStyle w:val="ListParagraph"/>
        <w:numPr>
          <w:ilvl w:val="1"/>
          <w:numId w:val="10"/>
        </w:numPr>
        <w:spacing w:before="240" w:after="240"/>
        <w:contextualSpacing w:val="0"/>
        <w:jc w:val="both"/>
        <w:rPr>
          <w:rFonts w:ascii="Arial" w:hAnsi="Arial" w:cs="Arial"/>
        </w:rPr>
      </w:pPr>
      <w:r>
        <w:rPr>
          <w:rFonts w:ascii="Arial" w:hAnsi="Arial" w:cs="Arial"/>
        </w:rPr>
        <w:lastRenderedPageBreak/>
        <w:t xml:space="preserve">This </w:t>
      </w:r>
      <w:r w:rsidR="003E780E">
        <w:rPr>
          <w:rFonts w:ascii="Arial" w:hAnsi="Arial" w:cs="Arial"/>
        </w:rPr>
        <w:t>MOU</w:t>
      </w:r>
      <w:r>
        <w:rPr>
          <w:rFonts w:ascii="Arial" w:hAnsi="Arial" w:cs="Arial"/>
        </w:rPr>
        <w:t xml:space="preserve"> and the rights and obligation of the PARTIES are to be governed by, construed, and interpreted in accordance with the laws of the State of Florida.  </w:t>
      </w:r>
    </w:p>
    <w:p w:rsidR="006761AC" w:rsidRDefault="006761AC" w:rsidP="006761AC">
      <w:pPr>
        <w:pStyle w:val="ListParagraph"/>
        <w:numPr>
          <w:ilvl w:val="1"/>
          <w:numId w:val="10"/>
        </w:numPr>
        <w:spacing w:before="240" w:after="240"/>
        <w:contextualSpacing w:val="0"/>
        <w:jc w:val="both"/>
        <w:rPr>
          <w:rFonts w:ascii="Arial" w:hAnsi="Arial" w:cs="Arial"/>
        </w:rPr>
      </w:pPr>
      <w:r>
        <w:rPr>
          <w:rFonts w:ascii="Arial" w:hAnsi="Arial" w:cs="Arial"/>
        </w:rPr>
        <w:t xml:space="preserve">In the event of any legal proceedings arising from this </w:t>
      </w:r>
      <w:r w:rsidR="003E780E">
        <w:rPr>
          <w:rFonts w:ascii="Arial" w:hAnsi="Arial" w:cs="Arial"/>
        </w:rPr>
        <w:t>MOU</w:t>
      </w:r>
      <w:r>
        <w:rPr>
          <w:rFonts w:ascii="Arial" w:hAnsi="Arial" w:cs="Arial"/>
        </w:rPr>
        <w:t xml:space="preserve">, venue for such proceedings shall be in the Fifteenth Judicial Circuit of Florida if filed in state court and the Southern District of Florida – West Palm Beach if filed in federal court. </w:t>
      </w:r>
    </w:p>
    <w:p w:rsidR="006761AC" w:rsidRDefault="00192F0F" w:rsidP="006761AC">
      <w:pPr>
        <w:pStyle w:val="ListParagraph"/>
        <w:numPr>
          <w:ilvl w:val="1"/>
          <w:numId w:val="10"/>
        </w:numPr>
        <w:spacing w:before="240" w:after="240"/>
        <w:contextualSpacing w:val="0"/>
        <w:jc w:val="both"/>
        <w:rPr>
          <w:rFonts w:ascii="Arial" w:hAnsi="Arial" w:cs="Arial"/>
        </w:rPr>
      </w:pPr>
      <w:r>
        <w:rPr>
          <w:rFonts w:ascii="Arial" w:hAnsi="Arial" w:cs="Arial"/>
        </w:rPr>
        <w:t>In such legal proceedings, the PARTIES hereby consent to trial by the court and waive the right to seek a jury trial as to any issues so triable.</w:t>
      </w:r>
    </w:p>
    <w:p w:rsidR="00192F0F" w:rsidRPr="004D6004" w:rsidRDefault="00192F0F" w:rsidP="006761AC">
      <w:pPr>
        <w:pStyle w:val="ListParagraph"/>
        <w:numPr>
          <w:ilvl w:val="1"/>
          <w:numId w:val="10"/>
        </w:numPr>
        <w:spacing w:before="240" w:after="240"/>
        <w:contextualSpacing w:val="0"/>
        <w:jc w:val="both"/>
        <w:rPr>
          <w:rFonts w:ascii="Arial" w:hAnsi="Arial" w:cs="Arial"/>
        </w:rPr>
      </w:pPr>
      <w:r w:rsidRPr="004D6004">
        <w:rPr>
          <w:rFonts w:ascii="Arial" w:hAnsi="Arial" w:cs="Arial"/>
        </w:rPr>
        <w:t xml:space="preserve">Each PARTY shall be responsible for its own attorney’s fees and other court costs related to enforcement of the terms of this </w:t>
      </w:r>
      <w:r w:rsidR="003E780E">
        <w:rPr>
          <w:rFonts w:ascii="Arial" w:hAnsi="Arial" w:cs="Arial"/>
        </w:rPr>
        <w:t>MOU</w:t>
      </w:r>
      <w:r w:rsidRPr="004D6004">
        <w:rPr>
          <w:rFonts w:ascii="Arial" w:hAnsi="Arial" w:cs="Arial"/>
        </w:rPr>
        <w:t>.</w:t>
      </w:r>
    </w:p>
    <w:p w:rsidR="00956DDC" w:rsidRPr="004D6004" w:rsidRDefault="00956DDC" w:rsidP="006761AC">
      <w:pPr>
        <w:pStyle w:val="ListParagraph"/>
        <w:numPr>
          <w:ilvl w:val="1"/>
          <w:numId w:val="10"/>
        </w:numPr>
        <w:spacing w:before="240" w:after="240"/>
        <w:contextualSpacing w:val="0"/>
        <w:jc w:val="both"/>
        <w:rPr>
          <w:rFonts w:ascii="Arial" w:hAnsi="Arial" w:cs="Arial"/>
        </w:rPr>
      </w:pPr>
      <w:r w:rsidRPr="004D6004">
        <w:rPr>
          <w:rFonts w:ascii="Arial" w:hAnsi="Arial" w:cs="Arial"/>
        </w:rPr>
        <w:t xml:space="preserve">The parties acknowledge that this </w:t>
      </w:r>
      <w:r w:rsidR="003E780E">
        <w:rPr>
          <w:rFonts w:ascii="Arial" w:hAnsi="Arial" w:cs="Arial"/>
        </w:rPr>
        <w:t>MOU</w:t>
      </w:r>
      <w:r w:rsidRPr="004D6004">
        <w:rPr>
          <w:rFonts w:ascii="Arial" w:hAnsi="Arial" w:cs="Arial"/>
        </w:rPr>
        <w:t xml:space="preserve"> is a</w:t>
      </w:r>
      <w:r w:rsidR="003E780E">
        <w:rPr>
          <w:rFonts w:ascii="Arial" w:hAnsi="Arial" w:cs="Arial"/>
        </w:rPr>
        <w:t xml:space="preserve"> </w:t>
      </w:r>
      <w:r w:rsidRPr="004D6004">
        <w:rPr>
          <w:rFonts w:ascii="Arial" w:hAnsi="Arial" w:cs="Arial"/>
        </w:rPr>
        <w:t xml:space="preserve">negotiated agreement, and that in no event shall the terms be construed against any party on the basis that such party, or their counsel, drafted this </w:t>
      </w:r>
      <w:r w:rsidR="003E780E">
        <w:rPr>
          <w:rFonts w:ascii="Arial" w:hAnsi="Arial" w:cs="Arial"/>
        </w:rPr>
        <w:t>MOU</w:t>
      </w:r>
      <w:r w:rsidRPr="004D6004">
        <w:rPr>
          <w:rFonts w:ascii="Arial" w:hAnsi="Arial" w:cs="Arial"/>
        </w:rPr>
        <w:t>.</w:t>
      </w:r>
    </w:p>
    <w:p w:rsidR="00192F0F" w:rsidRPr="004D6004" w:rsidRDefault="00192F0F" w:rsidP="006761AC">
      <w:pPr>
        <w:pStyle w:val="ListParagraph"/>
        <w:numPr>
          <w:ilvl w:val="1"/>
          <w:numId w:val="10"/>
        </w:numPr>
        <w:spacing w:before="240" w:after="240"/>
        <w:contextualSpacing w:val="0"/>
        <w:jc w:val="both"/>
        <w:rPr>
          <w:rFonts w:ascii="Arial" w:hAnsi="Arial" w:cs="Arial"/>
        </w:rPr>
      </w:pPr>
      <w:r w:rsidRPr="004D6004">
        <w:rPr>
          <w:rFonts w:ascii="Arial" w:hAnsi="Arial" w:cs="Arial"/>
        </w:rPr>
        <w:t xml:space="preserve">Notice of any determination or termination under this </w:t>
      </w:r>
      <w:r w:rsidR="003E780E">
        <w:rPr>
          <w:rFonts w:ascii="Arial" w:hAnsi="Arial" w:cs="Arial"/>
        </w:rPr>
        <w:t>MOU</w:t>
      </w:r>
      <w:r w:rsidRPr="004D6004">
        <w:rPr>
          <w:rFonts w:ascii="Arial" w:hAnsi="Arial" w:cs="Arial"/>
        </w:rPr>
        <w:t xml:space="preserve"> shall be made to the PARTIES at the addresses listed above for each PARTY.</w:t>
      </w:r>
    </w:p>
    <w:p w:rsidR="00192F0F" w:rsidRPr="004D6004" w:rsidRDefault="00192F0F" w:rsidP="006761AC">
      <w:pPr>
        <w:pStyle w:val="ListParagraph"/>
        <w:numPr>
          <w:ilvl w:val="1"/>
          <w:numId w:val="10"/>
        </w:numPr>
        <w:spacing w:before="240" w:after="240"/>
        <w:contextualSpacing w:val="0"/>
        <w:jc w:val="both"/>
        <w:rPr>
          <w:rFonts w:ascii="Arial" w:hAnsi="Arial" w:cs="Arial"/>
        </w:rPr>
      </w:pPr>
      <w:r w:rsidRPr="004D6004">
        <w:rPr>
          <w:rFonts w:ascii="Arial" w:hAnsi="Arial" w:cs="Arial"/>
        </w:rPr>
        <w:t xml:space="preserve">Nothing in this </w:t>
      </w:r>
      <w:r w:rsidR="003E780E">
        <w:rPr>
          <w:rFonts w:ascii="Arial" w:hAnsi="Arial" w:cs="Arial"/>
        </w:rPr>
        <w:t>MOU</w:t>
      </w:r>
      <w:r w:rsidRPr="004D6004">
        <w:rPr>
          <w:rFonts w:ascii="Arial" w:hAnsi="Arial" w:cs="Arial"/>
        </w:rPr>
        <w:t xml:space="preserve"> is intended to constitute issuance of a consumptive use permit.</w:t>
      </w:r>
    </w:p>
    <w:p w:rsidR="006761AC" w:rsidRDefault="006761AC" w:rsidP="006761AC">
      <w:pPr>
        <w:pStyle w:val="ListParagraph"/>
        <w:numPr>
          <w:ilvl w:val="0"/>
          <w:numId w:val="10"/>
        </w:numPr>
        <w:spacing w:before="240" w:after="240"/>
        <w:contextualSpacing w:val="0"/>
        <w:jc w:val="both"/>
        <w:rPr>
          <w:rFonts w:ascii="Arial" w:hAnsi="Arial" w:cs="Arial"/>
        </w:rPr>
      </w:pPr>
      <w:r w:rsidRPr="004D6004">
        <w:rPr>
          <w:rFonts w:ascii="Arial" w:hAnsi="Arial" w:cs="Arial"/>
          <w:u w:val="single"/>
        </w:rPr>
        <w:t>EXECUTION IN COUN</w:t>
      </w:r>
      <w:r w:rsidR="007278CF">
        <w:rPr>
          <w:rFonts w:ascii="Arial" w:hAnsi="Arial" w:cs="Arial"/>
          <w:u w:val="single"/>
        </w:rPr>
        <w:t>T</w:t>
      </w:r>
      <w:r w:rsidRPr="004D6004">
        <w:rPr>
          <w:rFonts w:ascii="Arial" w:hAnsi="Arial" w:cs="Arial"/>
          <w:u w:val="single"/>
        </w:rPr>
        <w:t>ERPARTS</w:t>
      </w:r>
      <w:r w:rsidRPr="004D6004">
        <w:rPr>
          <w:rFonts w:ascii="Arial" w:hAnsi="Arial" w:cs="Arial"/>
        </w:rPr>
        <w:t>:</w:t>
      </w:r>
      <w:r w:rsidR="00192F0F" w:rsidRPr="004D6004">
        <w:rPr>
          <w:rFonts w:ascii="Arial" w:hAnsi="Arial" w:cs="Arial"/>
        </w:rPr>
        <w:t xml:space="preserve">  This </w:t>
      </w:r>
      <w:r w:rsidR="003E780E">
        <w:rPr>
          <w:rFonts w:ascii="Arial" w:hAnsi="Arial" w:cs="Arial"/>
        </w:rPr>
        <w:t>MOU</w:t>
      </w:r>
      <w:r w:rsidR="00192F0F" w:rsidRPr="004D6004">
        <w:rPr>
          <w:rFonts w:ascii="Arial" w:hAnsi="Arial" w:cs="Arial"/>
        </w:rPr>
        <w:t xml:space="preserve"> may be simultaneously executed in several counterparts, each of which shall be an original and all of which shall constitute the same instrument.</w:t>
      </w:r>
    </w:p>
    <w:p w:rsidR="00B9365B" w:rsidRPr="004D6004" w:rsidRDefault="006761AC" w:rsidP="00B9365B">
      <w:pPr>
        <w:pStyle w:val="ListParagraph"/>
        <w:numPr>
          <w:ilvl w:val="0"/>
          <w:numId w:val="10"/>
        </w:numPr>
        <w:spacing w:before="240" w:after="240"/>
        <w:contextualSpacing w:val="0"/>
        <w:jc w:val="both"/>
        <w:rPr>
          <w:rFonts w:ascii="Arial" w:hAnsi="Arial" w:cs="Arial"/>
        </w:rPr>
      </w:pPr>
      <w:r w:rsidRPr="004D6004">
        <w:rPr>
          <w:rFonts w:ascii="Arial" w:hAnsi="Arial" w:cs="Arial"/>
          <w:u w:val="single"/>
        </w:rPr>
        <w:t>FILING</w:t>
      </w:r>
      <w:r w:rsidRPr="004D6004">
        <w:rPr>
          <w:rFonts w:ascii="Arial" w:hAnsi="Arial" w:cs="Arial"/>
        </w:rPr>
        <w:t>:</w:t>
      </w:r>
      <w:r w:rsidR="00192F0F" w:rsidRPr="004D6004">
        <w:rPr>
          <w:rFonts w:ascii="Arial" w:hAnsi="Arial" w:cs="Arial"/>
        </w:rPr>
        <w:t xml:space="preserve">  This </w:t>
      </w:r>
      <w:r w:rsidR="003E780E">
        <w:rPr>
          <w:rFonts w:ascii="Arial" w:hAnsi="Arial" w:cs="Arial"/>
        </w:rPr>
        <w:t>MOU</w:t>
      </w:r>
      <w:r w:rsidR="00192F0F" w:rsidRPr="004D6004">
        <w:rPr>
          <w:rFonts w:ascii="Arial" w:hAnsi="Arial" w:cs="Arial"/>
        </w:rPr>
        <w:t xml:space="preserve"> shall be filed pursuant to Section 163.01(11), Florida statutes.</w:t>
      </w:r>
    </w:p>
    <w:p w:rsidR="00C44CF7" w:rsidRDefault="00557F6B" w:rsidP="00C44CF7">
      <w:pPr>
        <w:pStyle w:val="ListParagraph"/>
        <w:ind w:left="5040"/>
        <w:contextualSpacing w:val="0"/>
        <w:jc w:val="left"/>
        <w:rPr>
          <w:rFonts w:ascii="Arial" w:hAnsi="Arial" w:cs="Arial"/>
        </w:rPr>
      </w:pPr>
      <w:r w:rsidRPr="004D6004">
        <w:rPr>
          <w:rFonts w:ascii="Arial" w:hAnsi="Arial" w:cs="Arial"/>
        </w:rPr>
        <w:t>SOUTH FLORIDA WATER</w:t>
      </w:r>
    </w:p>
    <w:p w:rsidR="00C44CF7" w:rsidRDefault="00557F6B" w:rsidP="00C44CF7">
      <w:pPr>
        <w:pStyle w:val="ListParagraph"/>
        <w:ind w:left="5040"/>
        <w:contextualSpacing w:val="0"/>
        <w:jc w:val="left"/>
        <w:rPr>
          <w:rFonts w:ascii="Arial" w:hAnsi="Arial" w:cs="Arial"/>
        </w:rPr>
      </w:pPr>
      <w:r w:rsidRPr="004D6004">
        <w:rPr>
          <w:rFonts w:ascii="Arial" w:hAnsi="Arial" w:cs="Arial"/>
        </w:rPr>
        <w:t>MANAGEMENT DISTRICT</w:t>
      </w:r>
      <w:r w:rsidRPr="004D6004">
        <w:rPr>
          <w:rFonts w:ascii="Arial" w:hAnsi="Arial" w:cs="Arial"/>
        </w:rPr>
        <w:tab/>
      </w:r>
    </w:p>
    <w:p w:rsidR="00557F6B" w:rsidRPr="004D6004" w:rsidRDefault="00557F6B" w:rsidP="00C44CF7">
      <w:pPr>
        <w:pStyle w:val="ListParagraph"/>
        <w:ind w:left="5040"/>
        <w:contextualSpacing w:val="0"/>
        <w:jc w:val="left"/>
        <w:rPr>
          <w:rFonts w:ascii="Arial" w:hAnsi="Arial" w:cs="Arial"/>
        </w:rPr>
      </w:pPr>
      <w:r w:rsidRPr="004D6004">
        <w:rPr>
          <w:rFonts w:ascii="Arial" w:hAnsi="Arial" w:cs="Arial"/>
        </w:rPr>
        <w:t>By its Governing Board</w:t>
      </w:r>
      <w:r w:rsidRPr="004D6004">
        <w:rPr>
          <w:rFonts w:ascii="Arial" w:hAnsi="Arial" w:cs="Arial"/>
        </w:rPr>
        <w:tab/>
      </w:r>
      <w:r w:rsidRPr="004D6004">
        <w:rPr>
          <w:rFonts w:ascii="Arial" w:hAnsi="Arial" w:cs="Arial"/>
        </w:rPr>
        <w:tab/>
      </w:r>
      <w:r w:rsidRPr="004D6004">
        <w:rPr>
          <w:rFonts w:ascii="Arial" w:hAnsi="Arial" w:cs="Arial"/>
        </w:rPr>
        <w:tab/>
      </w:r>
    </w:p>
    <w:p w:rsidR="00C44CF7"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557F6B" w:rsidRPr="004D6004"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57F6B" w:rsidRPr="004D6004">
        <w:rPr>
          <w:rFonts w:ascii="Arial" w:hAnsi="Arial" w:cs="Arial"/>
          <w:szCs w:val="24"/>
        </w:rPr>
        <w:t>_____________________</w:t>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p>
    <w:p w:rsidR="00D74E64" w:rsidRDefault="00A223CD" w:rsidP="00C44CF7">
      <w:pPr>
        <w:pStyle w:val="ListParagraph"/>
        <w:ind w:left="5040"/>
        <w:contextualSpacing w:val="0"/>
        <w:jc w:val="left"/>
        <w:rPr>
          <w:rFonts w:ascii="Arial" w:hAnsi="Arial" w:cs="Arial"/>
        </w:rPr>
      </w:pPr>
      <w:r>
        <w:rPr>
          <w:rFonts w:ascii="Arial" w:hAnsi="Arial" w:cs="Arial"/>
        </w:rPr>
        <w:t>Eric Buermann</w:t>
      </w:r>
      <w:r w:rsidR="004D6004">
        <w:rPr>
          <w:rFonts w:ascii="Arial" w:hAnsi="Arial" w:cs="Arial"/>
        </w:rPr>
        <w:t>, Chairman</w:t>
      </w:r>
      <w:r w:rsidR="004D6004">
        <w:rPr>
          <w:rFonts w:ascii="Arial" w:hAnsi="Arial" w:cs="Arial"/>
        </w:rPr>
        <w:tab/>
      </w:r>
      <w:r w:rsidR="00557F6B" w:rsidRPr="004D6004">
        <w:rPr>
          <w:rFonts w:ascii="Arial" w:hAnsi="Arial" w:cs="Arial"/>
        </w:rPr>
        <w:tab/>
      </w:r>
      <w:r w:rsidR="004D6004">
        <w:rPr>
          <w:rFonts w:ascii="Arial" w:hAnsi="Arial" w:cs="Arial"/>
        </w:rPr>
        <w:tab/>
      </w:r>
    </w:p>
    <w:p w:rsidR="00D74E64" w:rsidRDefault="00D74E64" w:rsidP="00C44CF7">
      <w:pPr>
        <w:pStyle w:val="ListParagraph"/>
        <w:ind w:left="5040"/>
        <w:contextualSpacing w:val="0"/>
        <w:jc w:val="left"/>
        <w:rPr>
          <w:rFonts w:ascii="Arial" w:hAnsi="Arial" w:cs="Arial"/>
        </w:rPr>
      </w:pPr>
    </w:p>
    <w:p w:rsidR="00557F6B" w:rsidRPr="004D6004" w:rsidRDefault="004D6004" w:rsidP="00C44CF7">
      <w:pPr>
        <w:pStyle w:val="ListParagraph"/>
        <w:ind w:left="5040"/>
        <w:contextualSpacing w:val="0"/>
        <w:jc w:val="left"/>
        <w:rPr>
          <w:rFonts w:ascii="Arial" w:hAnsi="Arial" w:cs="Arial"/>
        </w:rPr>
      </w:pPr>
      <w:r>
        <w:rPr>
          <w:rFonts w:ascii="Arial" w:hAnsi="Arial" w:cs="Arial"/>
        </w:rPr>
        <w:tab/>
      </w:r>
      <w:r w:rsidR="00557F6B" w:rsidRPr="004D6004">
        <w:rPr>
          <w:rFonts w:ascii="Arial" w:hAnsi="Arial" w:cs="Arial"/>
        </w:rPr>
        <w:tab/>
      </w:r>
    </w:p>
    <w:p w:rsidR="00D74E64" w:rsidRDefault="00D74E64"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p>
    <w:p w:rsidR="00C44CF7" w:rsidRDefault="00557F6B"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557F6B" w:rsidRPr="004D6004" w:rsidRDefault="00D74E64"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pacing w:val="-3"/>
          <w:szCs w:val="24"/>
        </w:rPr>
        <w:t>Attested:</w:t>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557F6B" w:rsidRPr="004D6004">
        <w:rPr>
          <w:rFonts w:ascii="Arial" w:hAnsi="Arial" w:cs="Arial"/>
          <w:szCs w:val="24"/>
        </w:rPr>
        <w:t>Legal Form Approved:</w:t>
      </w:r>
    </w:p>
    <w:p w:rsidR="00557F6B" w:rsidRPr="004D6004" w:rsidRDefault="00557F6B"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557F6B" w:rsidRPr="004D6004" w:rsidRDefault="00D74E64" w:rsidP="00043329">
      <w:pPr>
        <w:tabs>
          <w:tab w:val="left" w:pos="0"/>
          <w:tab w:val="left" w:pos="720"/>
          <w:tab w:val="left" w:pos="1440"/>
          <w:tab w:val="left" w:pos="2160"/>
          <w:tab w:val="left" w:pos="2765"/>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_____________________</w:t>
      </w:r>
      <w:r w:rsidR="00043329">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557F6B" w:rsidRPr="004D6004">
        <w:rPr>
          <w:rFonts w:ascii="Arial" w:hAnsi="Arial" w:cs="Arial"/>
          <w:szCs w:val="24"/>
        </w:rPr>
        <w:t>_____________________</w:t>
      </w:r>
    </w:p>
    <w:p w:rsidR="00D74E64" w:rsidRDefault="00D74E64"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District Clerk/Assistant Secretary</w:t>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8F38B5">
        <w:rPr>
          <w:rFonts w:ascii="Arial" w:hAnsi="Arial" w:cs="Arial"/>
          <w:szCs w:val="24"/>
        </w:rPr>
        <w:t>Jennifer Bokankowitz</w:t>
      </w:r>
      <w:r w:rsidR="008F38B5" w:rsidRPr="004D6004">
        <w:rPr>
          <w:rFonts w:ascii="Arial" w:hAnsi="Arial" w:cs="Arial"/>
          <w:szCs w:val="24"/>
        </w:rPr>
        <w:t xml:space="preserve">, </w:t>
      </w:r>
      <w:r w:rsidR="00557F6B" w:rsidRPr="004D6004">
        <w:rPr>
          <w:rFonts w:ascii="Arial" w:hAnsi="Arial" w:cs="Arial"/>
          <w:szCs w:val="24"/>
        </w:rPr>
        <w:t>Esq.</w:t>
      </w:r>
    </w:p>
    <w:p w:rsidR="00557F6B" w:rsidRPr="004D6004" w:rsidRDefault="00D74E64"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Date:  _________, 2011</w:t>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p>
    <w:p w:rsidR="00557F6B" w:rsidRPr="004D6004" w:rsidRDefault="00557F6B"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557F6B" w:rsidRPr="004D6004" w:rsidRDefault="00C44CF7" w:rsidP="00BB2713">
      <w:pPr>
        <w:tabs>
          <w:tab w:val="left" w:pos="-720"/>
        </w:tabs>
        <w:suppressAutoHyphens/>
        <w:jc w:val="left"/>
        <w:rPr>
          <w:rFonts w:ascii="Arial" w:hAnsi="Arial" w:cs="Arial"/>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557F6B" w:rsidRPr="004D6004">
        <w:rPr>
          <w:rFonts w:ascii="Arial" w:hAnsi="Arial" w:cs="Arial"/>
          <w:szCs w:val="24"/>
        </w:rPr>
        <w:tab/>
      </w:r>
      <w:r w:rsidR="00557F6B" w:rsidRPr="004D6004">
        <w:rPr>
          <w:rFonts w:ascii="Arial" w:hAnsi="Arial" w:cs="Arial"/>
          <w:szCs w:val="24"/>
        </w:rPr>
        <w:tab/>
      </w:r>
      <w:r w:rsidR="00557F6B" w:rsidRPr="004D6004">
        <w:rPr>
          <w:rFonts w:ascii="Arial" w:hAnsi="Arial" w:cs="Arial"/>
          <w:szCs w:val="24"/>
        </w:rPr>
        <w:tab/>
      </w:r>
    </w:p>
    <w:p w:rsidR="00D74E64" w:rsidRDefault="00C44CF7" w:rsidP="00C44CF7">
      <w:pPr>
        <w:pStyle w:val="ListParagraph"/>
        <w:ind w:left="0"/>
        <w:contextualSpacing w:val="0"/>
        <w:jc w:val="left"/>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LAKE WORTH DRAINAGE </w:t>
      </w:r>
    </w:p>
    <w:p w:rsidR="00C44CF7" w:rsidRDefault="00C44CF7" w:rsidP="00D74E64">
      <w:pPr>
        <w:pStyle w:val="ListParagraph"/>
        <w:ind w:left="4320" w:firstLine="720"/>
        <w:contextualSpacing w:val="0"/>
        <w:jc w:val="left"/>
        <w:rPr>
          <w:rFonts w:ascii="Arial" w:hAnsi="Arial" w:cs="Arial"/>
        </w:rPr>
      </w:pPr>
      <w:r>
        <w:rPr>
          <w:rFonts w:ascii="Arial" w:hAnsi="Arial" w:cs="Arial"/>
        </w:rPr>
        <w:t>DISTRICT</w:t>
      </w:r>
    </w:p>
    <w:p w:rsidR="00C44CF7" w:rsidRDefault="00C44CF7" w:rsidP="00C44CF7">
      <w:pPr>
        <w:pStyle w:val="ListParagraph"/>
        <w:ind w:left="0"/>
        <w:contextualSpacing w:val="0"/>
        <w:jc w:val="left"/>
        <w:rPr>
          <w:rFonts w:ascii="Arial" w:hAnsi="Arial" w:cs="Arial"/>
        </w:rPr>
      </w:pPr>
    </w:p>
    <w:p w:rsidR="00C44CF7" w:rsidRPr="004D6004" w:rsidRDefault="00C44CF7" w:rsidP="00C44CF7">
      <w:pPr>
        <w:pStyle w:val="ListParagraph"/>
        <w:ind w:left="0"/>
        <w:contextualSpacing w:val="0"/>
        <w:jc w:val="left"/>
        <w:rPr>
          <w:rFonts w:ascii="Arial" w:hAnsi="Arial" w:cs="Arial"/>
        </w:rPr>
      </w:pPr>
    </w:p>
    <w:p w:rsidR="00C44CF7" w:rsidRPr="004D6004"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_____________________</w:t>
      </w:r>
      <w:r w:rsidR="00AB760B">
        <w:rPr>
          <w:rFonts w:ascii="Arial" w:hAnsi="Arial" w:cs="Arial"/>
          <w:szCs w:val="24"/>
        </w:rPr>
        <w:t>_______</w:t>
      </w:r>
    </w:p>
    <w:p w:rsidR="00C44CF7" w:rsidRPr="004D6004" w:rsidRDefault="00C44CF7" w:rsidP="00AB760B">
      <w:pPr>
        <w:pStyle w:val="ListParagraph"/>
        <w:ind w:left="0"/>
        <w:contextualSpacing w:val="0"/>
        <w:jc w:val="left"/>
        <w:rPr>
          <w:rFonts w:ascii="Arial" w:hAnsi="Arial" w:cs="Arial"/>
          <w:szCs w:val="24"/>
        </w:rPr>
      </w:pPr>
      <w:r w:rsidRPr="004D6004">
        <w:rPr>
          <w:rFonts w:ascii="Arial" w:hAnsi="Arial" w:cs="Arial"/>
        </w:rPr>
        <w:tab/>
      </w:r>
      <w:r>
        <w:rPr>
          <w:rFonts w:ascii="Arial" w:hAnsi="Arial" w:cs="Arial"/>
        </w:rPr>
        <w:tab/>
      </w:r>
      <w:r>
        <w:rPr>
          <w:rFonts w:ascii="Arial" w:hAnsi="Arial" w:cs="Arial"/>
        </w:rPr>
        <w:tab/>
      </w:r>
      <w:r w:rsidRPr="004D6004">
        <w:rPr>
          <w:rFonts w:ascii="Arial" w:hAnsi="Arial" w:cs="Arial"/>
        </w:rPr>
        <w:tab/>
      </w:r>
      <w:r>
        <w:rPr>
          <w:rFonts w:ascii="Arial" w:hAnsi="Arial" w:cs="Arial"/>
        </w:rPr>
        <w:tab/>
      </w:r>
      <w:r>
        <w:rPr>
          <w:rFonts w:ascii="Arial" w:hAnsi="Arial" w:cs="Arial"/>
        </w:rPr>
        <w:tab/>
      </w:r>
      <w:r>
        <w:rPr>
          <w:rFonts w:ascii="Arial" w:hAnsi="Arial" w:cs="Arial"/>
        </w:rPr>
        <w:tab/>
      </w:r>
      <w:r w:rsidR="00AB760B">
        <w:rPr>
          <w:rFonts w:ascii="Arial" w:hAnsi="Arial" w:cs="Arial"/>
        </w:rPr>
        <w:t xml:space="preserve">C. David </w:t>
      </w:r>
      <w:proofErr w:type="spellStart"/>
      <w:r w:rsidR="00AB760B">
        <w:rPr>
          <w:rFonts w:ascii="Arial" w:hAnsi="Arial" w:cs="Arial"/>
        </w:rPr>
        <w:t>Goodlett</w:t>
      </w:r>
      <w:proofErr w:type="spellEnd"/>
      <w:r w:rsidR="00AB760B">
        <w:rPr>
          <w:rFonts w:ascii="Arial" w:hAnsi="Arial" w:cs="Arial"/>
        </w:rPr>
        <w:t>, President</w:t>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p>
    <w:p w:rsidR="00D74E64" w:rsidRDefault="00D74E64"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p>
    <w:p w:rsidR="00C44CF7" w:rsidRPr="004D6004"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Legal Form Approved:</w:t>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4D6004">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C44CF7" w:rsidRPr="004D6004"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_____________________</w:t>
      </w:r>
      <w:r w:rsidR="00AB760B">
        <w:rPr>
          <w:rFonts w:ascii="Arial" w:hAnsi="Arial" w:cs="Arial"/>
          <w:szCs w:val="24"/>
        </w:rPr>
        <w:t>_______</w:t>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00AB760B">
        <w:rPr>
          <w:rFonts w:ascii="Arial" w:hAnsi="Arial" w:cs="Arial"/>
          <w:szCs w:val="24"/>
        </w:rPr>
        <w:t>Mark A. Perry, Legal Counsel</w:t>
      </w:r>
    </w:p>
    <w:p w:rsidR="00AB760B" w:rsidRPr="004D6004" w:rsidRDefault="00AB760B" w:rsidP="00AB760B">
      <w:pPr>
        <w:tabs>
          <w:tab w:val="left" w:pos="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Perry &amp; Kern, P.A.</w:t>
      </w:r>
      <w:proofErr w:type="gramEnd"/>
    </w:p>
    <w:p w:rsidR="00C44CF7" w:rsidRDefault="00C44CF7" w:rsidP="00C44CF7">
      <w:pPr>
        <w:tabs>
          <w:tab w:val="left" w:pos="-720"/>
        </w:tabs>
        <w:suppressAutoHyphens/>
        <w:jc w:val="left"/>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p>
    <w:p w:rsidR="00C44CF7" w:rsidRDefault="00C44CF7" w:rsidP="00C44CF7">
      <w:pPr>
        <w:tabs>
          <w:tab w:val="left" w:pos="-720"/>
        </w:tabs>
        <w:suppressAutoHyphens/>
        <w:jc w:val="left"/>
        <w:rPr>
          <w:rFonts w:ascii="Arial" w:hAnsi="Arial" w:cs="Arial"/>
          <w:szCs w:val="24"/>
        </w:rPr>
      </w:pPr>
    </w:p>
    <w:p w:rsidR="00D74E64" w:rsidRPr="004D6004" w:rsidRDefault="00D74E64" w:rsidP="00C44CF7">
      <w:pPr>
        <w:tabs>
          <w:tab w:val="left" w:pos="-720"/>
        </w:tabs>
        <w:suppressAutoHyphens/>
        <w:jc w:val="left"/>
        <w:rPr>
          <w:rFonts w:ascii="Arial" w:hAnsi="Arial" w:cs="Arial"/>
          <w:szCs w:val="24"/>
        </w:rPr>
      </w:pPr>
    </w:p>
    <w:p w:rsidR="00C44CF7" w:rsidRPr="004D6004" w:rsidRDefault="00C44CF7" w:rsidP="00C44CF7">
      <w:pPr>
        <w:tabs>
          <w:tab w:val="left" w:pos="-720"/>
        </w:tabs>
        <w:suppressAutoHyphens/>
        <w:jc w:val="left"/>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pacing w:val="-3"/>
          <w:szCs w:val="24"/>
        </w:rPr>
        <w:t>Attested:</w:t>
      </w:r>
    </w:p>
    <w:p w:rsidR="00C44CF7" w:rsidRPr="004D6004" w:rsidRDefault="00C44CF7" w:rsidP="00C44CF7">
      <w:pPr>
        <w:tabs>
          <w:tab w:val="left" w:pos="-720"/>
        </w:tabs>
        <w:suppressAutoHyphens/>
        <w:jc w:val="left"/>
        <w:rPr>
          <w:rFonts w:ascii="Arial" w:hAnsi="Arial" w:cs="Arial"/>
          <w:szCs w:val="24"/>
        </w:rPr>
      </w:pPr>
      <w:r w:rsidRPr="004D6004">
        <w:rPr>
          <w:rFonts w:ascii="Arial" w:hAnsi="Arial" w:cs="Arial"/>
          <w:szCs w:val="24"/>
        </w:rPr>
        <w:tab/>
      </w:r>
      <w:r w:rsidRPr="004D6004">
        <w:rPr>
          <w:rFonts w:ascii="Arial" w:hAnsi="Arial" w:cs="Arial"/>
          <w:szCs w:val="24"/>
        </w:rPr>
        <w:tab/>
      </w:r>
    </w:p>
    <w:p w:rsidR="00C44CF7" w:rsidRPr="004D6004" w:rsidRDefault="00C44CF7" w:rsidP="00C44CF7">
      <w:pPr>
        <w:tabs>
          <w:tab w:val="left" w:pos="-720"/>
        </w:tabs>
        <w:suppressAutoHyphen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t>____________________</w:t>
      </w:r>
      <w:r w:rsidR="00AB760B">
        <w:rPr>
          <w:rFonts w:ascii="Arial" w:hAnsi="Arial" w:cs="Arial"/>
          <w:szCs w:val="24"/>
        </w:rPr>
        <w:t>________</w:t>
      </w:r>
      <w:r w:rsidRPr="004D6004">
        <w:rPr>
          <w:rFonts w:ascii="Arial" w:hAnsi="Arial" w:cs="Arial"/>
          <w:szCs w:val="24"/>
        </w:rPr>
        <w:tab/>
      </w:r>
    </w:p>
    <w:p w:rsidR="00C44CF7" w:rsidRDefault="00C44CF7" w:rsidP="00C44CF7">
      <w:pPr>
        <w:tabs>
          <w:tab w:val="left" w:pos="-720"/>
        </w:tabs>
        <w:suppressAutoHyphens/>
        <w:jc w:val="left"/>
        <w:rPr>
          <w:rFonts w:ascii="Arial" w:hAnsi="Arial" w:cs="Arial"/>
          <w:szCs w:val="24"/>
        </w:rPr>
      </w:pP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sidRPr="004D6004">
        <w:rPr>
          <w:rFonts w:ascii="Arial" w:hAnsi="Arial" w:cs="Arial"/>
          <w:szCs w:val="24"/>
        </w:rPr>
        <w:tab/>
      </w:r>
      <w:r>
        <w:rPr>
          <w:rFonts w:ascii="Arial" w:hAnsi="Arial" w:cs="Arial"/>
          <w:szCs w:val="24"/>
        </w:rPr>
        <w:tab/>
      </w:r>
      <w:r>
        <w:rPr>
          <w:rFonts w:ascii="Arial" w:hAnsi="Arial" w:cs="Arial"/>
          <w:szCs w:val="24"/>
        </w:rPr>
        <w:tab/>
      </w:r>
      <w:r w:rsidRPr="004D6004">
        <w:rPr>
          <w:rFonts w:ascii="Arial" w:hAnsi="Arial" w:cs="Arial"/>
          <w:szCs w:val="24"/>
        </w:rPr>
        <w:tab/>
      </w:r>
      <w:r w:rsidR="00AB760B">
        <w:rPr>
          <w:rFonts w:ascii="Arial" w:hAnsi="Arial" w:cs="Arial"/>
          <w:szCs w:val="24"/>
        </w:rPr>
        <w:t>Ronald L. Crone, Manager/Secretary</w:t>
      </w:r>
    </w:p>
    <w:p w:rsidR="00AB760B" w:rsidRPr="004D6004" w:rsidRDefault="00AB760B" w:rsidP="00C44CF7">
      <w:pPr>
        <w:tabs>
          <w:tab w:val="left" w:pos="-720"/>
        </w:tabs>
        <w:suppressAutoHyphens/>
        <w:jc w:val="left"/>
        <w:rPr>
          <w:rFonts w:ascii="Arial" w:hAnsi="Arial" w:cs="Arial"/>
          <w:szCs w:val="24"/>
        </w:rPr>
      </w:pPr>
    </w:p>
    <w:p w:rsidR="00C44CF7" w:rsidRDefault="00AB760B" w:rsidP="00C44CF7">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  ______________________</w:t>
      </w:r>
      <w:r w:rsidR="00C44CF7">
        <w:rPr>
          <w:rFonts w:ascii="Arial" w:hAnsi="Arial" w:cs="Arial"/>
          <w:szCs w:val="24"/>
        </w:rPr>
        <w:br w:type="page"/>
      </w:r>
    </w:p>
    <w:p w:rsidR="00D74E64" w:rsidRDefault="00557F6B" w:rsidP="00C44CF7">
      <w:pPr>
        <w:pStyle w:val="ListParagraph"/>
        <w:ind w:left="4320" w:firstLine="720"/>
        <w:contextualSpacing w:val="0"/>
        <w:jc w:val="left"/>
        <w:rPr>
          <w:rFonts w:ascii="Arial" w:hAnsi="Arial" w:cs="Arial"/>
        </w:rPr>
      </w:pPr>
      <w:r>
        <w:rPr>
          <w:rFonts w:ascii="Arial" w:hAnsi="Arial" w:cs="Arial"/>
        </w:rPr>
        <w:lastRenderedPageBreak/>
        <w:t>PALM BEACH COUNTY</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By</w:t>
      </w:r>
      <w:proofErr w:type="gramEnd"/>
      <w:r>
        <w:rPr>
          <w:rFonts w:ascii="Arial" w:hAnsi="Arial" w:cs="Arial"/>
        </w:rPr>
        <w:t xml:space="preserve"> its</w:t>
      </w:r>
      <w:r w:rsidR="004D6004">
        <w:rPr>
          <w:rFonts w:ascii="Arial" w:hAnsi="Arial" w:cs="Arial"/>
        </w:rPr>
        <w:t xml:space="preserve"> Board of County</w:t>
      </w:r>
      <w:r w:rsidR="00C44CF7">
        <w:rPr>
          <w:rFonts w:ascii="Arial" w:hAnsi="Arial" w:cs="Arial"/>
        </w:rPr>
        <w:t xml:space="preserve"> </w:t>
      </w:r>
    </w:p>
    <w:p w:rsidR="00557F6B" w:rsidRDefault="00F6640C" w:rsidP="00C44CF7">
      <w:pPr>
        <w:pStyle w:val="ListParagraph"/>
        <w:ind w:left="4320" w:firstLine="720"/>
        <w:contextualSpacing w:val="0"/>
        <w:jc w:val="left"/>
        <w:rPr>
          <w:rFonts w:ascii="Arial" w:hAnsi="Arial" w:cs="Arial"/>
        </w:rPr>
      </w:pPr>
      <w:r>
        <w:rPr>
          <w:rFonts w:ascii="Arial" w:hAnsi="Arial" w:cs="Arial"/>
        </w:rPr>
        <w:t>Commissioners</w:t>
      </w:r>
    </w:p>
    <w:p w:rsidR="00557F6B" w:rsidRDefault="00557F6B" w:rsidP="00BB2713">
      <w:pPr>
        <w:pStyle w:val="ListParagraph"/>
        <w:ind w:left="0"/>
        <w:contextualSpacing w:val="0"/>
        <w:jc w:val="left"/>
        <w:rPr>
          <w:rFonts w:ascii="Arial" w:hAnsi="Arial" w:cs="Arial"/>
        </w:rPr>
      </w:pPr>
    </w:p>
    <w:p w:rsidR="00C44CF7"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p>
    <w:p w:rsidR="00557F6B" w:rsidRPr="00557F6B"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57F6B" w:rsidRPr="00557F6B">
        <w:rPr>
          <w:rFonts w:ascii="Arial" w:hAnsi="Arial" w:cs="Arial"/>
          <w:szCs w:val="24"/>
        </w:rPr>
        <w:t>_____________________</w:t>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p>
    <w:p w:rsidR="00557F6B" w:rsidRDefault="00557F6B" w:rsidP="00C44CF7">
      <w:pPr>
        <w:pStyle w:val="ListParagraph"/>
        <w:ind w:left="4320" w:firstLine="720"/>
        <w:contextualSpacing w:val="0"/>
        <w:jc w:val="left"/>
        <w:rPr>
          <w:rFonts w:ascii="Arial" w:hAnsi="Arial" w:cs="Arial"/>
        </w:rPr>
      </w:pPr>
      <w:r>
        <w:rPr>
          <w:rFonts w:ascii="Arial" w:hAnsi="Arial" w:cs="Arial"/>
        </w:rPr>
        <w:t>_</w:t>
      </w:r>
      <w:r w:rsidR="00C44CF7">
        <w:rPr>
          <w:rFonts w:ascii="Arial" w:hAnsi="Arial" w:cs="Arial"/>
        </w:rPr>
        <w:t>_____</w:t>
      </w:r>
      <w:r>
        <w:rPr>
          <w:rFonts w:ascii="Arial" w:hAnsi="Arial" w:cs="Arial"/>
        </w:rPr>
        <w:t>__________</w:t>
      </w:r>
      <w:r w:rsidR="004D6004">
        <w:rPr>
          <w:rFonts w:ascii="Arial" w:hAnsi="Arial" w:cs="Arial"/>
        </w:rPr>
        <w:t>,</w:t>
      </w:r>
      <w:r w:rsidR="00713C78">
        <w:rPr>
          <w:rFonts w:ascii="Arial" w:hAnsi="Arial" w:cs="Arial"/>
        </w:rPr>
        <w:t xml:space="preserve"> </w:t>
      </w:r>
      <w:r w:rsidR="004D6004">
        <w:rPr>
          <w:rFonts w:ascii="Arial" w:hAnsi="Arial" w:cs="Arial"/>
        </w:rPr>
        <w:t>Chair</w:t>
      </w:r>
      <w:r w:rsidRPr="00557F6B">
        <w:rPr>
          <w:rFonts w:ascii="Arial" w:hAnsi="Arial" w:cs="Arial"/>
        </w:rPr>
        <w:tab/>
      </w:r>
      <w:r w:rsidRPr="00557F6B">
        <w:rPr>
          <w:rFonts w:ascii="Arial" w:hAnsi="Arial" w:cs="Arial"/>
        </w:rPr>
        <w:tab/>
      </w:r>
      <w:r>
        <w:rPr>
          <w:rFonts w:ascii="Arial" w:hAnsi="Arial" w:cs="Arial"/>
        </w:rPr>
        <w:tab/>
      </w:r>
      <w:r>
        <w:rPr>
          <w:rFonts w:ascii="Arial" w:hAnsi="Arial" w:cs="Arial"/>
        </w:rPr>
        <w:tab/>
      </w:r>
      <w:r w:rsidR="004D6004">
        <w:rPr>
          <w:rFonts w:ascii="Arial" w:hAnsi="Arial" w:cs="Arial"/>
        </w:rPr>
        <w:tab/>
      </w:r>
    </w:p>
    <w:p w:rsidR="00F6640C" w:rsidRDefault="00F6640C" w:rsidP="00F66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7F6B" w:rsidRPr="00557F6B" w:rsidRDefault="004D6004"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p>
    <w:p w:rsidR="00557F6B" w:rsidRPr="00557F6B"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57F6B" w:rsidRPr="00557F6B">
        <w:rPr>
          <w:rFonts w:ascii="Arial" w:hAnsi="Arial" w:cs="Arial"/>
          <w:szCs w:val="24"/>
        </w:rPr>
        <w:t>Legal Form Approved:</w:t>
      </w:r>
      <w:r w:rsidR="00557F6B">
        <w:rPr>
          <w:rFonts w:ascii="Arial" w:hAnsi="Arial" w:cs="Arial"/>
          <w:szCs w:val="24"/>
        </w:rPr>
        <w:tab/>
      </w:r>
      <w:r w:rsidR="00557F6B">
        <w:rPr>
          <w:rFonts w:ascii="Arial" w:hAnsi="Arial" w:cs="Arial"/>
          <w:szCs w:val="24"/>
        </w:rPr>
        <w:tab/>
      </w:r>
      <w:r w:rsidR="00557F6B">
        <w:rPr>
          <w:rFonts w:ascii="Arial" w:hAnsi="Arial" w:cs="Arial"/>
          <w:szCs w:val="24"/>
        </w:rPr>
        <w:tab/>
      </w:r>
      <w:r w:rsidR="00557F6B">
        <w:rPr>
          <w:rFonts w:ascii="Arial" w:hAnsi="Arial" w:cs="Arial"/>
          <w:szCs w:val="24"/>
        </w:rPr>
        <w:tab/>
      </w:r>
    </w:p>
    <w:p w:rsidR="00557F6B" w:rsidRPr="00557F6B" w:rsidRDefault="00557F6B"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557F6B" w:rsidRPr="00557F6B"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57F6B" w:rsidRPr="00557F6B">
        <w:rPr>
          <w:rFonts w:ascii="Arial" w:hAnsi="Arial" w:cs="Arial"/>
          <w:szCs w:val="24"/>
        </w:rPr>
        <w:t>_____________________</w:t>
      </w:r>
      <w:r w:rsidR="00557F6B">
        <w:rPr>
          <w:rFonts w:ascii="Arial" w:hAnsi="Arial" w:cs="Arial"/>
          <w:szCs w:val="24"/>
        </w:rPr>
        <w:tab/>
      </w:r>
      <w:r w:rsidR="00557F6B">
        <w:rPr>
          <w:rFonts w:ascii="Arial" w:hAnsi="Arial" w:cs="Arial"/>
          <w:szCs w:val="24"/>
        </w:rPr>
        <w:tab/>
      </w:r>
      <w:r w:rsidR="00557F6B">
        <w:rPr>
          <w:rFonts w:ascii="Arial" w:hAnsi="Arial" w:cs="Arial"/>
          <w:szCs w:val="24"/>
        </w:rPr>
        <w:tab/>
      </w:r>
      <w:r w:rsidR="00557F6B">
        <w:rPr>
          <w:rFonts w:ascii="Arial" w:hAnsi="Arial" w:cs="Arial"/>
          <w:szCs w:val="24"/>
        </w:rPr>
        <w:tab/>
      </w:r>
    </w:p>
    <w:p w:rsidR="00557F6B" w:rsidRPr="00557F6B"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00557F6B" w:rsidRPr="00557F6B">
        <w:rPr>
          <w:rFonts w:ascii="Arial" w:hAnsi="Arial" w:cs="Arial"/>
          <w:szCs w:val="24"/>
        </w:rPr>
        <w:t>__</w:t>
      </w:r>
      <w:r>
        <w:rPr>
          <w:rFonts w:ascii="Arial" w:hAnsi="Arial" w:cs="Arial"/>
          <w:szCs w:val="24"/>
        </w:rPr>
        <w:t>__________</w:t>
      </w:r>
      <w:r w:rsidR="00557F6B" w:rsidRPr="00557F6B">
        <w:rPr>
          <w:rFonts w:ascii="Arial" w:hAnsi="Arial" w:cs="Arial"/>
          <w:szCs w:val="24"/>
        </w:rPr>
        <w:t>_____, Esq.</w:t>
      </w:r>
      <w:proofErr w:type="gramEnd"/>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p>
    <w:p w:rsidR="00557F6B" w:rsidRDefault="00557F6B"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C44CF7" w:rsidRPr="00557F6B" w:rsidRDefault="00C44CF7" w:rsidP="00BB2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p>
    <w:p w:rsidR="00557F6B" w:rsidRPr="00557F6B" w:rsidRDefault="00C44CF7" w:rsidP="00BB2713">
      <w:pPr>
        <w:tabs>
          <w:tab w:val="left" w:pos="-720"/>
        </w:tabs>
        <w:suppressAutoHyphens/>
        <w:jc w:val="left"/>
        <w:rPr>
          <w:rFonts w:ascii="Arial" w:hAnsi="Arial" w:cs="Arial"/>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557F6B" w:rsidRPr="00557F6B">
        <w:rPr>
          <w:rFonts w:ascii="Arial" w:hAnsi="Arial" w:cs="Arial"/>
          <w:spacing w:val="-3"/>
          <w:szCs w:val="24"/>
        </w:rPr>
        <w:t>Attested:</w:t>
      </w:r>
      <w:r w:rsidR="00557F6B" w:rsidRPr="00557F6B">
        <w:rPr>
          <w:rFonts w:ascii="Arial" w:hAnsi="Arial" w:cs="Arial"/>
          <w:szCs w:val="24"/>
        </w:rPr>
        <w:tab/>
      </w:r>
      <w:r w:rsidR="00557F6B" w:rsidRPr="00557F6B">
        <w:rPr>
          <w:rFonts w:ascii="Arial" w:hAnsi="Arial" w:cs="Arial"/>
          <w:szCs w:val="24"/>
        </w:rPr>
        <w:tab/>
      </w:r>
      <w:r w:rsidR="00557F6B" w:rsidRPr="00557F6B">
        <w:rPr>
          <w:rFonts w:ascii="Arial" w:hAnsi="Arial" w:cs="Arial"/>
          <w:szCs w:val="24"/>
        </w:rPr>
        <w:tab/>
      </w:r>
      <w:r w:rsidR="00557F6B">
        <w:rPr>
          <w:rFonts w:ascii="Arial" w:hAnsi="Arial" w:cs="Arial"/>
          <w:szCs w:val="24"/>
        </w:rPr>
        <w:tab/>
      </w:r>
      <w:r w:rsidR="00557F6B">
        <w:rPr>
          <w:rFonts w:ascii="Arial" w:hAnsi="Arial" w:cs="Arial"/>
          <w:szCs w:val="24"/>
        </w:rPr>
        <w:tab/>
      </w:r>
      <w:r w:rsidR="00557F6B">
        <w:rPr>
          <w:rFonts w:ascii="Arial" w:hAnsi="Arial" w:cs="Arial"/>
          <w:szCs w:val="24"/>
        </w:rPr>
        <w:tab/>
      </w:r>
    </w:p>
    <w:p w:rsidR="00BB2713" w:rsidRDefault="00557F6B" w:rsidP="004D6004">
      <w:pPr>
        <w:tabs>
          <w:tab w:val="left" w:pos="-720"/>
        </w:tabs>
        <w:suppressAutoHyphens/>
        <w:jc w:val="left"/>
        <w:rPr>
          <w:rFonts w:ascii="Arial" w:hAnsi="Arial" w:cs="Arial"/>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t>_</w:t>
      </w:r>
      <w:r w:rsidR="00C44CF7">
        <w:rPr>
          <w:rFonts w:ascii="Arial" w:hAnsi="Arial" w:cs="Arial"/>
          <w:szCs w:val="24"/>
        </w:rPr>
        <w:t>__</w:t>
      </w:r>
      <w:r w:rsidRPr="00557F6B">
        <w:rPr>
          <w:rFonts w:ascii="Arial" w:hAnsi="Arial" w:cs="Arial"/>
          <w:szCs w:val="24"/>
        </w:rPr>
        <w:t>__________________</w:t>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4D6004">
        <w:rPr>
          <w:rFonts w:ascii="Arial" w:hAnsi="Arial" w:cs="Arial"/>
          <w:szCs w:val="24"/>
        </w:rPr>
        <w:t xml:space="preserve">Sharon R. Bock, </w:t>
      </w:r>
      <w:r>
        <w:rPr>
          <w:rFonts w:ascii="Arial" w:hAnsi="Arial" w:cs="Arial"/>
          <w:szCs w:val="24"/>
        </w:rPr>
        <w:t>County</w:t>
      </w:r>
      <w:r w:rsidRPr="00557F6B">
        <w:rPr>
          <w:rFonts w:ascii="Arial" w:hAnsi="Arial" w:cs="Arial"/>
          <w:szCs w:val="24"/>
        </w:rPr>
        <w:t xml:space="preserve"> Clerk</w:t>
      </w:r>
      <w:r w:rsidRPr="00557F6B">
        <w:rPr>
          <w:rFonts w:ascii="Arial" w:hAnsi="Arial" w:cs="Arial"/>
          <w:szCs w:val="24"/>
        </w:rPr>
        <w:tab/>
      </w:r>
      <w:r>
        <w:rPr>
          <w:rFonts w:ascii="Arial" w:hAnsi="Arial" w:cs="Arial"/>
          <w:szCs w:val="24"/>
        </w:rPr>
        <w:tab/>
      </w:r>
      <w:r>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00C44CF7">
        <w:rPr>
          <w:rFonts w:ascii="Arial" w:hAnsi="Arial" w:cs="Arial"/>
          <w:szCs w:val="24"/>
        </w:rPr>
        <w:tab/>
      </w:r>
      <w:r w:rsidRPr="00557F6B">
        <w:rPr>
          <w:rFonts w:ascii="Arial" w:hAnsi="Arial" w:cs="Arial"/>
          <w:szCs w:val="24"/>
        </w:rPr>
        <w:t>Date:  _________, 2011</w:t>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4D6004" w:rsidRDefault="00DC430E" w:rsidP="00DC430E">
      <w:pPr>
        <w:tabs>
          <w:tab w:val="left" w:pos="4059"/>
        </w:tabs>
        <w:rPr>
          <w:rFonts w:ascii="Arial" w:hAnsi="Arial" w:cs="Arial"/>
        </w:rPr>
      </w:pPr>
      <w:r>
        <w:rPr>
          <w:rFonts w:ascii="Arial" w:hAnsi="Arial" w:cs="Arial"/>
        </w:rPr>
        <w:tab/>
      </w:r>
    </w:p>
    <w:p w:rsidR="00F6640C" w:rsidRDefault="00F6640C" w:rsidP="00F6640C">
      <w:pPr>
        <w:jc w:val="both"/>
        <w:rPr>
          <w:rFonts w:ascii="Arial" w:hAnsi="Arial" w:cs="Arial"/>
        </w:rPr>
      </w:pPr>
    </w:p>
    <w:p w:rsidR="00F6640C" w:rsidRDefault="00F6640C" w:rsidP="00F6640C">
      <w:pPr>
        <w:jc w:val="both"/>
        <w:rPr>
          <w:rFonts w:ascii="Arial" w:hAnsi="Arial" w:cs="Arial"/>
        </w:rPr>
      </w:pPr>
    </w:p>
    <w:p w:rsidR="00F6640C" w:rsidRDefault="00F6640C" w:rsidP="00F6640C">
      <w:pPr>
        <w:jc w:val="both"/>
        <w:rPr>
          <w:rFonts w:ascii="Arial" w:hAnsi="Arial" w:cs="Arial"/>
        </w:rPr>
      </w:pPr>
    </w:p>
    <w:p w:rsidR="00F6640C" w:rsidRDefault="00F6640C" w:rsidP="00F6640C">
      <w:pPr>
        <w:jc w:val="both"/>
        <w:rPr>
          <w:rFonts w:ascii="Arial" w:hAnsi="Arial" w:cs="Arial"/>
        </w:rPr>
      </w:pPr>
    </w:p>
    <w:p w:rsidR="00F6640C" w:rsidRDefault="00F6640C" w:rsidP="00F6640C">
      <w:pPr>
        <w:jc w:val="both"/>
        <w:rPr>
          <w:rFonts w:ascii="Arial" w:hAnsi="Arial" w:cs="Arial"/>
        </w:rPr>
      </w:pPr>
    </w:p>
    <w:p w:rsidR="00C44CF7" w:rsidRDefault="00C44CF7" w:rsidP="00C44CF7">
      <w:pPr>
        <w:jc w:val="left"/>
        <w:rPr>
          <w:rFonts w:ascii="Arial" w:hAnsi="Arial" w:cs="Arial"/>
          <w:szCs w:val="24"/>
        </w:rPr>
      </w:pPr>
    </w:p>
    <w:p w:rsidR="00C44CF7" w:rsidRDefault="00C44CF7">
      <w:pPr>
        <w:rPr>
          <w:rFonts w:ascii="Arial" w:hAnsi="Arial" w:cs="Arial"/>
          <w:szCs w:val="24"/>
        </w:rPr>
      </w:pPr>
      <w:r>
        <w:rPr>
          <w:rFonts w:ascii="Arial" w:hAnsi="Arial" w:cs="Arial"/>
          <w:szCs w:val="24"/>
        </w:rPr>
        <w:br w:type="page"/>
      </w:r>
    </w:p>
    <w:p w:rsidR="00C44CF7" w:rsidRDefault="00C44CF7" w:rsidP="00C44CF7">
      <w:pPr>
        <w:pStyle w:val="ListParagraph"/>
        <w:ind w:left="4320" w:firstLine="720"/>
        <w:contextualSpacing w:val="0"/>
        <w:jc w:val="left"/>
        <w:rPr>
          <w:rFonts w:ascii="Arial" w:hAnsi="Arial" w:cs="Arial"/>
        </w:rPr>
      </w:pPr>
      <w:r>
        <w:rPr>
          <w:rFonts w:ascii="Arial" w:hAnsi="Arial" w:cs="Arial"/>
        </w:rPr>
        <w:lastRenderedPageBreak/>
        <w:t>CITY OF FORT LAUDERDALE</w:t>
      </w:r>
    </w:p>
    <w:p w:rsidR="00C44CF7" w:rsidRDefault="00C44CF7" w:rsidP="00C44CF7">
      <w:pPr>
        <w:pStyle w:val="ListParagraph"/>
        <w:ind w:left="4320" w:firstLine="720"/>
        <w:contextualSpacing w:val="0"/>
        <w:jc w:val="left"/>
        <w:rPr>
          <w:rFonts w:ascii="Arial" w:hAnsi="Arial" w:cs="Arial"/>
        </w:rPr>
      </w:pPr>
      <w:r>
        <w:rPr>
          <w:rFonts w:ascii="Arial" w:hAnsi="Arial" w:cs="Arial"/>
        </w:rPr>
        <w:t>By its City Commission</w:t>
      </w:r>
    </w:p>
    <w:p w:rsidR="00C44CF7" w:rsidRDefault="00C44CF7" w:rsidP="00C44CF7">
      <w:pPr>
        <w:pStyle w:val="ListParagraph"/>
        <w:ind w:left="0"/>
        <w:contextualSpacing w:val="0"/>
        <w:jc w:val="left"/>
        <w:rPr>
          <w:rFonts w:ascii="Arial" w:hAnsi="Arial" w:cs="Arial"/>
        </w:rPr>
      </w:pPr>
    </w:p>
    <w:p w:rsidR="00C44CF7" w:rsidRDefault="00C44CF7" w:rsidP="00C44CF7">
      <w:pPr>
        <w:pStyle w:val="ListParagraph"/>
        <w:ind w:left="0"/>
        <w:contextualSpacing w:val="0"/>
        <w:jc w:val="left"/>
        <w:rPr>
          <w:rFonts w:ascii="Arial" w:hAnsi="Arial" w:cs="Arial"/>
        </w:rPr>
      </w:pP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t>_____________________</w:t>
      </w:r>
    </w:p>
    <w:p w:rsidR="00C44CF7" w:rsidRDefault="00C44CF7" w:rsidP="00C44CF7">
      <w:pPr>
        <w:pStyle w:val="ListParagraph"/>
        <w:ind w:left="0"/>
        <w:contextualSpacing w:val="0"/>
        <w:jc w:val="left"/>
        <w:rPr>
          <w:rFonts w:ascii="Arial" w:hAnsi="Arial" w:cs="Arial"/>
        </w:rPr>
      </w:pPr>
      <w:r w:rsidRPr="00557F6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  _____</w:t>
      </w:r>
      <w:r w:rsidR="00D74E64">
        <w:rPr>
          <w:rFonts w:ascii="Arial" w:hAnsi="Arial" w:cs="Arial"/>
        </w:rPr>
        <w:t>_</w:t>
      </w:r>
      <w:r>
        <w:rPr>
          <w:rFonts w:ascii="Arial" w:hAnsi="Arial" w:cs="Arial"/>
        </w:rPr>
        <w:t>_____</w:t>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Cs w:val="24"/>
        </w:rPr>
        <w:t>Print Title:  ____________</w:t>
      </w:r>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557F6B">
        <w:rPr>
          <w:rFonts w:ascii="Arial" w:hAnsi="Arial" w:cs="Arial"/>
          <w:szCs w:val="24"/>
        </w:rPr>
        <w:tab/>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Legal Form Approved:</w:t>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_____________________</w:t>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roofErr w:type="gramStart"/>
      <w:r w:rsidRPr="00557F6B">
        <w:rPr>
          <w:rFonts w:ascii="Arial" w:hAnsi="Arial" w:cs="Arial"/>
          <w:szCs w:val="24"/>
        </w:rPr>
        <w:t>__</w:t>
      </w:r>
      <w:r>
        <w:rPr>
          <w:rFonts w:ascii="Arial" w:hAnsi="Arial" w:cs="Arial"/>
          <w:szCs w:val="24"/>
        </w:rPr>
        <w:t>__________</w:t>
      </w:r>
      <w:r w:rsidRPr="00557F6B">
        <w:rPr>
          <w:rFonts w:ascii="Arial" w:hAnsi="Arial" w:cs="Arial"/>
          <w:szCs w:val="24"/>
        </w:rPr>
        <w:t>_____, Esq.</w:t>
      </w:r>
      <w:proofErr w:type="gramEnd"/>
    </w:p>
    <w:p w:rsidR="00C44CF7"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C44CF7" w:rsidRPr="00557F6B" w:rsidRDefault="00C44CF7" w:rsidP="00C44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p>
    <w:p w:rsidR="00C44CF7" w:rsidRPr="00557F6B" w:rsidRDefault="00C44CF7" w:rsidP="00C44CF7">
      <w:pPr>
        <w:tabs>
          <w:tab w:val="left" w:pos="-720"/>
        </w:tabs>
        <w:suppressAutoHyphens/>
        <w:jc w:val="left"/>
        <w:rPr>
          <w:rFonts w:ascii="Arial" w:hAnsi="Arial" w:cs="Arial"/>
          <w:szCs w:val="24"/>
        </w:rPr>
      </w:pPr>
      <w:r>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pacing w:val="-3"/>
          <w:szCs w:val="24"/>
        </w:rPr>
        <w:t>Attested:</w:t>
      </w:r>
    </w:p>
    <w:p w:rsidR="00C44CF7" w:rsidRPr="00557F6B" w:rsidRDefault="00C44CF7" w:rsidP="00C44CF7">
      <w:pPr>
        <w:tabs>
          <w:tab w:val="left" w:pos="-720"/>
        </w:tabs>
        <w:suppressAutoHyphens/>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C44CF7" w:rsidRPr="00557F6B" w:rsidRDefault="00C44CF7" w:rsidP="00C44CF7">
      <w:pPr>
        <w:tabs>
          <w:tab w:val="left" w:pos="-720"/>
        </w:tabs>
        <w:suppressAutoHyphens/>
        <w:jc w:val="left"/>
        <w:rPr>
          <w:rFonts w:ascii="Arial" w:hAnsi="Arial" w:cs="Arial"/>
          <w:szCs w:val="24"/>
        </w:rPr>
      </w:pPr>
      <w:r w:rsidRPr="00557F6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r>
        <w:rPr>
          <w:rFonts w:ascii="Arial" w:hAnsi="Arial" w:cs="Arial"/>
          <w:szCs w:val="24"/>
        </w:rPr>
        <w:tab/>
        <w:t>_</w:t>
      </w:r>
      <w:r w:rsidRPr="00557F6B">
        <w:rPr>
          <w:rFonts w:ascii="Arial" w:hAnsi="Arial" w:cs="Arial"/>
          <w:szCs w:val="24"/>
        </w:rPr>
        <w:t>____________________</w:t>
      </w:r>
    </w:p>
    <w:p w:rsidR="00C44CF7" w:rsidRPr="00557F6B" w:rsidRDefault="00C44CF7" w:rsidP="00C44CF7">
      <w:pPr>
        <w:tabs>
          <w:tab w:val="left" w:pos="-720"/>
        </w:tabs>
        <w:suppressAutoHyphen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Print Name:  ____________</w:t>
      </w:r>
    </w:p>
    <w:p w:rsidR="005B7183" w:rsidRDefault="00C44CF7" w:rsidP="00186119">
      <w:pPr>
        <w:jc w:val="left"/>
        <w:rPr>
          <w:rFonts w:ascii="Arial" w:hAnsi="Arial" w:cs="Arial"/>
          <w:szCs w:val="24"/>
        </w:rPr>
        <w:sectPr w:rsidR="005B7183" w:rsidSect="00F6640C">
          <w:headerReference w:type="even" r:id="rId7"/>
          <w:footerReference w:type="default" r:id="rId8"/>
          <w:footerReference w:type="first" r:id="rId9"/>
          <w:pgSz w:w="12240" w:h="15840" w:code="1"/>
          <w:pgMar w:top="1440" w:right="1440" w:bottom="1440" w:left="1440" w:header="720" w:footer="720" w:gutter="0"/>
          <w:cols w:space="720"/>
          <w:titlePg/>
          <w:docGrid w:linePitch="360"/>
        </w:sect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Date:  ___________, 2011</w:t>
      </w:r>
    </w:p>
    <w:p w:rsidR="00186119" w:rsidRPr="00186119" w:rsidRDefault="00186119" w:rsidP="005B7183">
      <w:pPr>
        <w:rPr>
          <w:rFonts w:ascii="Arial" w:hAnsi="Arial" w:cs="Arial"/>
          <w:szCs w:val="24"/>
        </w:rPr>
      </w:pPr>
      <w:r w:rsidRPr="00186119">
        <w:rPr>
          <w:rFonts w:ascii="Arial" w:hAnsi="Arial" w:cs="Arial"/>
          <w:szCs w:val="24"/>
        </w:rPr>
        <w:lastRenderedPageBreak/>
        <w:t>JOINDER</w:t>
      </w:r>
      <w:r w:rsidR="00713C78">
        <w:rPr>
          <w:rFonts w:ascii="Arial" w:hAnsi="Arial" w:cs="Arial"/>
          <w:szCs w:val="24"/>
        </w:rPr>
        <w:t xml:space="preserve"> </w:t>
      </w:r>
      <w:r w:rsidRPr="00186119">
        <w:rPr>
          <w:rFonts w:ascii="Arial" w:hAnsi="Arial" w:cs="Arial"/>
          <w:szCs w:val="24"/>
        </w:rPr>
        <w:t>BY</w:t>
      </w:r>
      <w:r w:rsidR="00713C78">
        <w:rPr>
          <w:rFonts w:ascii="Arial" w:hAnsi="Arial" w:cs="Arial"/>
          <w:szCs w:val="24"/>
        </w:rPr>
        <w:t xml:space="preserve"> </w:t>
      </w:r>
      <w:r w:rsidRPr="00186119">
        <w:rPr>
          <w:rFonts w:ascii="Arial" w:hAnsi="Arial" w:cs="Arial"/>
          <w:szCs w:val="24"/>
        </w:rPr>
        <w:t>________________</w:t>
      </w:r>
    </w:p>
    <w:p w:rsidR="00186119" w:rsidRPr="00186119" w:rsidRDefault="00186119" w:rsidP="00186119">
      <w:pPr>
        <w:jc w:val="left"/>
        <w:rPr>
          <w:rFonts w:ascii="Arial" w:hAnsi="Arial" w:cs="Arial"/>
          <w:szCs w:val="24"/>
        </w:rPr>
      </w:pPr>
    </w:p>
    <w:p w:rsidR="00186119" w:rsidRPr="00186119" w:rsidRDefault="00186119" w:rsidP="00713C78">
      <w:pPr>
        <w:ind w:firstLine="720"/>
        <w:jc w:val="both"/>
        <w:rPr>
          <w:rFonts w:ascii="Arial" w:hAnsi="Arial" w:cs="Arial"/>
          <w:szCs w:val="24"/>
        </w:rPr>
      </w:pPr>
      <w:r w:rsidRPr="00186119">
        <w:rPr>
          <w:rFonts w:ascii="Arial" w:hAnsi="Arial" w:cs="Arial"/>
          <w:szCs w:val="24"/>
        </w:rPr>
        <w:t>THIS JOIND</w:t>
      </w:r>
      <w:r w:rsidR="005B7183">
        <w:rPr>
          <w:rFonts w:ascii="Arial" w:hAnsi="Arial" w:cs="Arial"/>
          <w:szCs w:val="24"/>
        </w:rPr>
        <w:t xml:space="preserve">ER is executed on this ___ </w:t>
      </w:r>
      <w:r w:rsidRPr="00186119">
        <w:rPr>
          <w:rFonts w:ascii="Arial" w:hAnsi="Arial" w:cs="Arial"/>
          <w:szCs w:val="24"/>
        </w:rPr>
        <w:t>day of ______________,</w:t>
      </w:r>
      <w:r w:rsidR="005B7183">
        <w:rPr>
          <w:rFonts w:ascii="Arial" w:hAnsi="Arial" w:cs="Arial"/>
          <w:szCs w:val="24"/>
        </w:rPr>
        <w:t xml:space="preserve"> </w:t>
      </w:r>
      <w:r w:rsidRPr="00186119">
        <w:rPr>
          <w:rFonts w:ascii="Arial" w:hAnsi="Arial" w:cs="Arial"/>
          <w:szCs w:val="24"/>
        </w:rPr>
        <w:t xml:space="preserve">2011, </w:t>
      </w:r>
      <w:r w:rsidR="0075777E">
        <w:rPr>
          <w:rFonts w:ascii="Arial" w:hAnsi="Arial" w:cs="Arial"/>
          <w:szCs w:val="24"/>
        </w:rPr>
        <w:t xml:space="preserve">by ________________, a </w:t>
      </w:r>
      <w:r w:rsidRPr="00186119">
        <w:rPr>
          <w:rFonts w:ascii="Arial" w:hAnsi="Arial" w:cs="Arial"/>
          <w:szCs w:val="24"/>
        </w:rPr>
        <w:t>___________</w:t>
      </w:r>
      <w:r w:rsidR="0075777E">
        <w:rPr>
          <w:rFonts w:ascii="Arial" w:hAnsi="Arial" w:cs="Arial"/>
          <w:szCs w:val="24"/>
        </w:rPr>
        <w:t xml:space="preserve"> (insert </w:t>
      </w:r>
      <w:r w:rsidR="00DC430E">
        <w:rPr>
          <w:rFonts w:ascii="Arial" w:hAnsi="Arial" w:cs="Arial"/>
          <w:szCs w:val="24"/>
        </w:rPr>
        <w:t>legal entity status, e.g.</w:t>
      </w:r>
      <w:r w:rsidRPr="00186119">
        <w:rPr>
          <w:rFonts w:ascii="Arial" w:hAnsi="Arial" w:cs="Arial"/>
          <w:szCs w:val="24"/>
        </w:rPr>
        <w:t xml:space="preserve"> political subdivision, </w:t>
      </w:r>
      <w:r w:rsidR="0075777E">
        <w:rPr>
          <w:rFonts w:ascii="Arial" w:hAnsi="Arial" w:cs="Arial"/>
          <w:szCs w:val="24"/>
        </w:rPr>
        <w:t xml:space="preserve">Florida </w:t>
      </w:r>
      <w:r w:rsidRPr="00186119">
        <w:rPr>
          <w:rFonts w:ascii="Arial" w:hAnsi="Arial" w:cs="Arial"/>
          <w:szCs w:val="24"/>
        </w:rPr>
        <w:t xml:space="preserve">corporation, </w:t>
      </w:r>
      <w:r w:rsidR="0075777E">
        <w:rPr>
          <w:rFonts w:ascii="Arial" w:hAnsi="Arial" w:cs="Arial"/>
          <w:szCs w:val="24"/>
        </w:rPr>
        <w:t>municipality)</w:t>
      </w:r>
      <w:r w:rsidRPr="00186119">
        <w:rPr>
          <w:rFonts w:ascii="Arial" w:hAnsi="Arial" w:cs="Arial"/>
          <w:szCs w:val="24"/>
        </w:rPr>
        <w:t xml:space="preserve">. Terms not defined herein shall have the meaning ascribed to them in the </w:t>
      </w:r>
      <w:r w:rsidR="005B7183">
        <w:rPr>
          <w:rFonts w:ascii="Arial" w:hAnsi="Arial" w:cs="Arial"/>
          <w:szCs w:val="24"/>
        </w:rPr>
        <w:t>Memorandum of Understanding (“MOU”)</w:t>
      </w:r>
      <w:r w:rsidRPr="00186119">
        <w:rPr>
          <w:rFonts w:ascii="Arial" w:hAnsi="Arial" w:cs="Arial"/>
          <w:szCs w:val="24"/>
        </w:rPr>
        <w:t xml:space="preserve"> between </w:t>
      </w:r>
      <w:r w:rsidR="0075777E" w:rsidRPr="00601467">
        <w:rPr>
          <w:rFonts w:ascii="Arial" w:hAnsi="Arial" w:cs="Arial"/>
        </w:rPr>
        <w:t xml:space="preserve">the </w:t>
      </w:r>
      <w:r w:rsidR="0075777E">
        <w:rPr>
          <w:rFonts w:ascii="Arial" w:hAnsi="Arial" w:cs="Arial"/>
        </w:rPr>
        <w:t>South Florida Water Management District</w:t>
      </w:r>
      <w:r w:rsidR="0075777E" w:rsidRPr="00601467">
        <w:rPr>
          <w:rFonts w:ascii="Arial" w:hAnsi="Arial" w:cs="Arial"/>
        </w:rPr>
        <w:t xml:space="preserve">, </w:t>
      </w:r>
      <w:r w:rsidR="0075777E" w:rsidRPr="0075777E">
        <w:rPr>
          <w:rFonts w:ascii="Arial" w:hAnsi="Arial" w:cs="Arial"/>
        </w:rPr>
        <w:t>P</w:t>
      </w:r>
      <w:r w:rsidR="0075777E">
        <w:rPr>
          <w:rFonts w:ascii="Arial" w:hAnsi="Arial" w:cs="Arial"/>
        </w:rPr>
        <w:t>alm Beach County</w:t>
      </w:r>
      <w:r w:rsidR="0075777E" w:rsidRPr="0075777E">
        <w:rPr>
          <w:rFonts w:ascii="Arial" w:hAnsi="Arial" w:cs="Arial"/>
        </w:rPr>
        <w:t>, L</w:t>
      </w:r>
      <w:r w:rsidR="0075777E">
        <w:rPr>
          <w:rFonts w:ascii="Arial" w:hAnsi="Arial" w:cs="Arial"/>
        </w:rPr>
        <w:t>ake</w:t>
      </w:r>
      <w:r w:rsidR="0075777E" w:rsidRPr="0075777E">
        <w:rPr>
          <w:rFonts w:ascii="Arial" w:hAnsi="Arial" w:cs="Arial"/>
        </w:rPr>
        <w:t xml:space="preserve"> W</w:t>
      </w:r>
      <w:r w:rsidR="0075777E">
        <w:rPr>
          <w:rFonts w:ascii="Arial" w:hAnsi="Arial" w:cs="Arial"/>
        </w:rPr>
        <w:t>orth</w:t>
      </w:r>
      <w:r w:rsidR="0075777E" w:rsidRPr="0075777E">
        <w:rPr>
          <w:rFonts w:ascii="Arial" w:hAnsi="Arial" w:cs="Arial"/>
        </w:rPr>
        <w:t xml:space="preserve"> D</w:t>
      </w:r>
      <w:r w:rsidR="0075777E">
        <w:rPr>
          <w:rFonts w:ascii="Arial" w:hAnsi="Arial" w:cs="Arial"/>
        </w:rPr>
        <w:t>rainage</w:t>
      </w:r>
      <w:r w:rsidR="0075777E" w:rsidRPr="0075777E">
        <w:rPr>
          <w:rFonts w:ascii="Arial" w:hAnsi="Arial" w:cs="Arial"/>
        </w:rPr>
        <w:t xml:space="preserve"> D</w:t>
      </w:r>
      <w:r w:rsidR="0075777E">
        <w:rPr>
          <w:rFonts w:ascii="Arial" w:hAnsi="Arial" w:cs="Arial"/>
        </w:rPr>
        <w:t>istrict</w:t>
      </w:r>
      <w:r w:rsidR="0075777E" w:rsidRPr="0075777E">
        <w:rPr>
          <w:rFonts w:ascii="Arial" w:hAnsi="Arial" w:cs="Arial"/>
        </w:rPr>
        <w:t>, and C</w:t>
      </w:r>
      <w:r w:rsidR="0075777E">
        <w:rPr>
          <w:rFonts w:ascii="Arial" w:hAnsi="Arial" w:cs="Arial"/>
        </w:rPr>
        <w:t>ity of</w:t>
      </w:r>
      <w:r w:rsidR="0075777E" w:rsidRPr="0075777E">
        <w:rPr>
          <w:rFonts w:ascii="Arial" w:hAnsi="Arial" w:cs="Arial"/>
        </w:rPr>
        <w:t xml:space="preserve"> F</w:t>
      </w:r>
      <w:r w:rsidR="0075777E">
        <w:rPr>
          <w:rFonts w:ascii="Arial" w:hAnsi="Arial" w:cs="Arial"/>
        </w:rPr>
        <w:t>ort</w:t>
      </w:r>
      <w:r w:rsidR="0075777E" w:rsidRPr="0075777E">
        <w:rPr>
          <w:rFonts w:ascii="Arial" w:hAnsi="Arial" w:cs="Arial"/>
        </w:rPr>
        <w:t xml:space="preserve"> L</w:t>
      </w:r>
      <w:r w:rsidR="0075777E">
        <w:rPr>
          <w:rFonts w:ascii="Arial" w:hAnsi="Arial" w:cs="Arial"/>
        </w:rPr>
        <w:t>auderdale</w:t>
      </w:r>
      <w:r w:rsidR="00DC430E">
        <w:rPr>
          <w:rFonts w:ascii="Arial" w:hAnsi="Arial" w:cs="Arial"/>
        </w:rPr>
        <w:t xml:space="preserve"> r</w:t>
      </w:r>
      <w:r w:rsidR="00713C78">
        <w:rPr>
          <w:rFonts w:ascii="Arial" w:hAnsi="Arial" w:cs="Arial"/>
          <w:szCs w:val="24"/>
        </w:rPr>
        <w:t>egarding</w:t>
      </w:r>
      <w:r w:rsidR="00DC430E">
        <w:rPr>
          <w:rFonts w:ascii="Arial" w:hAnsi="Arial" w:cs="Arial"/>
          <w:szCs w:val="24"/>
        </w:rPr>
        <w:t xml:space="preserve"> </w:t>
      </w:r>
      <w:r w:rsidR="00713C78" w:rsidRPr="00713C78">
        <w:rPr>
          <w:rFonts w:ascii="Arial" w:hAnsi="Arial" w:cs="Arial"/>
          <w:szCs w:val="24"/>
        </w:rPr>
        <w:t>C-51 W</w:t>
      </w:r>
      <w:r w:rsidR="00713C78">
        <w:rPr>
          <w:rFonts w:ascii="Arial" w:hAnsi="Arial" w:cs="Arial"/>
          <w:szCs w:val="24"/>
        </w:rPr>
        <w:t>ater</w:t>
      </w:r>
      <w:r w:rsidR="00713C78" w:rsidRPr="00713C78">
        <w:rPr>
          <w:rFonts w:ascii="Arial" w:hAnsi="Arial" w:cs="Arial"/>
          <w:szCs w:val="24"/>
        </w:rPr>
        <w:t xml:space="preserve"> S</w:t>
      </w:r>
      <w:r w:rsidR="00713C78">
        <w:rPr>
          <w:rFonts w:ascii="Arial" w:hAnsi="Arial" w:cs="Arial"/>
          <w:szCs w:val="24"/>
        </w:rPr>
        <w:t>upply</w:t>
      </w:r>
      <w:r w:rsidR="00713C78" w:rsidRPr="00713C78">
        <w:rPr>
          <w:rFonts w:ascii="Arial" w:hAnsi="Arial" w:cs="Arial"/>
          <w:szCs w:val="24"/>
        </w:rPr>
        <w:t xml:space="preserve"> &amp; W</w:t>
      </w:r>
      <w:r w:rsidR="00713C78">
        <w:rPr>
          <w:rFonts w:ascii="Arial" w:hAnsi="Arial" w:cs="Arial"/>
          <w:szCs w:val="24"/>
        </w:rPr>
        <w:t xml:space="preserve">ater </w:t>
      </w:r>
      <w:r w:rsidR="00713C78" w:rsidRPr="00713C78">
        <w:rPr>
          <w:rFonts w:ascii="Arial" w:hAnsi="Arial" w:cs="Arial"/>
          <w:szCs w:val="24"/>
        </w:rPr>
        <w:t>Q</w:t>
      </w:r>
      <w:r w:rsidR="00713C78">
        <w:rPr>
          <w:rFonts w:ascii="Arial" w:hAnsi="Arial" w:cs="Arial"/>
          <w:szCs w:val="24"/>
        </w:rPr>
        <w:t>uality</w:t>
      </w:r>
      <w:r w:rsidR="00713C78" w:rsidRPr="00713C78">
        <w:rPr>
          <w:rFonts w:ascii="Arial" w:hAnsi="Arial" w:cs="Arial"/>
          <w:szCs w:val="24"/>
        </w:rPr>
        <w:t xml:space="preserve"> R</w:t>
      </w:r>
      <w:r w:rsidR="00713C78">
        <w:rPr>
          <w:rFonts w:ascii="Arial" w:hAnsi="Arial" w:cs="Arial"/>
          <w:szCs w:val="24"/>
        </w:rPr>
        <w:t>eservoir</w:t>
      </w:r>
      <w:r w:rsidR="00713C78" w:rsidRPr="00713C78">
        <w:rPr>
          <w:rFonts w:ascii="Arial" w:hAnsi="Arial" w:cs="Arial"/>
          <w:szCs w:val="24"/>
        </w:rPr>
        <w:t xml:space="preserve"> P</w:t>
      </w:r>
      <w:r w:rsidR="00713C78">
        <w:rPr>
          <w:rFonts w:ascii="Arial" w:hAnsi="Arial" w:cs="Arial"/>
          <w:szCs w:val="24"/>
        </w:rPr>
        <w:t>lanning</w:t>
      </w:r>
      <w:r w:rsidR="00713C78" w:rsidRPr="00713C78">
        <w:rPr>
          <w:rFonts w:ascii="Arial" w:hAnsi="Arial" w:cs="Arial"/>
          <w:szCs w:val="24"/>
        </w:rPr>
        <w:t xml:space="preserve"> </w:t>
      </w:r>
      <w:r w:rsidR="00713C78">
        <w:rPr>
          <w:rFonts w:ascii="Arial" w:hAnsi="Arial" w:cs="Arial"/>
          <w:szCs w:val="24"/>
        </w:rPr>
        <w:t>and</w:t>
      </w:r>
      <w:r w:rsidR="00713C78" w:rsidRPr="00713C78">
        <w:rPr>
          <w:rFonts w:ascii="Arial" w:hAnsi="Arial" w:cs="Arial"/>
          <w:szCs w:val="24"/>
        </w:rPr>
        <w:t xml:space="preserve"> D</w:t>
      </w:r>
      <w:r w:rsidR="00713C78">
        <w:rPr>
          <w:rFonts w:ascii="Arial" w:hAnsi="Arial" w:cs="Arial"/>
          <w:szCs w:val="24"/>
        </w:rPr>
        <w:t>evelopment</w:t>
      </w:r>
      <w:r w:rsidRPr="00186119">
        <w:rPr>
          <w:rFonts w:ascii="Arial" w:hAnsi="Arial" w:cs="Arial"/>
          <w:szCs w:val="24"/>
        </w:rPr>
        <w:t xml:space="preserve">, </w:t>
      </w:r>
      <w:r w:rsidR="00713C78">
        <w:rPr>
          <w:rFonts w:ascii="Arial" w:hAnsi="Arial" w:cs="Arial"/>
          <w:szCs w:val="24"/>
        </w:rPr>
        <w:t xml:space="preserve">which is </w:t>
      </w:r>
      <w:r w:rsidRPr="00186119">
        <w:rPr>
          <w:rFonts w:ascii="Arial" w:hAnsi="Arial" w:cs="Arial"/>
          <w:szCs w:val="24"/>
        </w:rPr>
        <w:t xml:space="preserve">attached hereto and </w:t>
      </w:r>
      <w:r w:rsidR="00DC430E">
        <w:rPr>
          <w:rFonts w:ascii="Arial" w:hAnsi="Arial" w:cs="Arial"/>
          <w:szCs w:val="24"/>
        </w:rPr>
        <w:t>incorporated herein</w:t>
      </w:r>
      <w:r w:rsidRPr="00186119">
        <w:rPr>
          <w:rFonts w:ascii="Arial" w:hAnsi="Arial" w:cs="Arial"/>
          <w:szCs w:val="24"/>
        </w:rPr>
        <w:t xml:space="preserve">. </w:t>
      </w:r>
    </w:p>
    <w:p w:rsidR="00186119" w:rsidRPr="00186119" w:rsidRDefault="00186119" w:rsidP="005B7183">
      <w:pPr>
        <w:jc w:val="both"/>
        <w:rPr>
          <w:rFonts w:ascii="Arial" w:hAnsi="Arial" w:cs="Arial"/>
          <w:szCs w:val="24"/>
        </w:rPr>
      </w:pPr>
    </w:p>
    <w:p w:rsidR="00186119" w:rsidRPr="00186119" w:rsidRDefault="00186119" w:rsidP="005B7183">
      <w:pPr>
        <w:ind w:firstLine="720"/>
        <w:jc w:val="both"/>
        <w:rPr>
          <w:rFonts w:ascii="Arial" w:hAnsi="Arial" w:cs="Arial"/>
          <w:szCs w:val="24"/>
        </w:rPr>
      </w:pPr>
      <w:proofErr w:type="gramStart"/>
      <w:r w:rsidRPr="00186119">
        <w:rPr>
          <w:rFonts w:ascii="Arial" w:hAnsi="Arial" w:cs="Arial"/>
          <w:szCs w:val="24"/>
        </w:rPr>
        <w:t>WHEREAS,</w:t>
      </w:r>
      <w:r w:rsidRPr="00186119">
        <w:rPr>
          <w:rFonts w:ascii="Arial" w:hAnsi="Arial" w:cs="Arial"/>
          <w:szCs w:val="24"/>
        </w:rPr>
        <w:tab/>
        <w:t xml:space="preserve">_____________ </w:t>
      </w:r>
      <w:r w:rsidR="0075777E">
        <w:rPr>
          <w:rFonts w:ascii="Arial" w:hAnsi="Arial" w:cs="Arial"/>
          <w:szCs w:val="24"/>
        </w:rPr>
        <w:t>wishes</w:t>
      </w:r>
      <w:r w:rsidRPr="00186119">
        <w:rPr>
          <w:rFonts w:ascii="Arial" w:hAnsi="Arial" w:cs="Arial"/>
          <w:szCs w:val="24"/>
        </w:rPr>
        <w:t xml:space="preserve"> to join the </w:t>
      </w:r>
      <w:r w:rsidR="0075777E">
        <w:rPr>
          <w:rFonts w:ascii="Arial" w:hAnsi="Arial" w:cs="Arial"/>
          <w:szCs w:val="24"/>
        </w:rPr>
        <w:t>MOU</w:t>
      </w:r>
      <w:r w:rsidRPr="00186119">
        <w:rPr>
          <w:rFonts w:ascii="Arial" w:hAnsi="Arial" w:cs="Arial"/>
          <w:szCs w:val="24"/>
        </w:rPr>
        <w:t xml:space="preserve"> to </w:t>
      </w:r>
      <w:r w:rsidR="0075777E">
        <w:rPr>
          <w:rFonts w:ascii="Arial" w:hAnsi="Arial" w:cs="Arial"/>
          <w:szCs w:val="24"/>
        </w:rPr>
        <w:t xml:space="preserve">participate in the </w:t>
      </w:r>
      <w:r w:rsidR="00DC430E">
        <w:rPr>
          <w:rFonts w:ascii="Arial" w:hAnsi="Arial" w:cs="Arial"/>
          <w:szCs w:val="24"/>
        </w:rPr>
        <w:t xml:space="preserve">actions and </w:t>
      </w:r>
      <w:r w:rsidR="0075777E">
        <w:rPr>
          <w:rFonts w:ascii="Arial" w:hAnsi="Arial" w:cs="Arial"/>
          <w:szCs w:val="24"/>
        </w:rPr>
        <w:t>obligations identified as the responsibility of the PARTIES and UTILITY PARTIES</w:t>
      </w:r>
      <w:r w:rsidRPr="00186119">
        <w:rPr>
          <w:rFonts w:ascii="Arial" w:hAnsi="Arial" w:cs="Arial"/>
          <w:szCs w:val="24"/>
        </w:rPr>
        <w:t>.</w:t>
      </w:r>
      <w:proofErr w:type="gramEnd"/>
      <w:r w:rsidRPr="00186119">
        <w:rPr>
          <w:rFonts w:ascii="Arial" w:hAnsi="Arial" w:cs="Arial"/>
          <w:szCs w:val="24"/>
        </w:rPr>
        <w:t xml:space="preserve"> </w:t>
      </w:r>
    </w:p>
    <w:p w:rsidR="005B7183" w:rsidRDefault="005B7183" w:rsidP="005B7183">
      <w:pPr>
        <w:jc w:val="both"/>
        <w:rPr>
          <w:rFonts w:ascii="Arial" w:hAnsi="Arial" w:cs="Arial"/>
          <w:szCs w:val="24"/>
        </w:rPr>
      </w:pPr>
    </w:p>
    <w:p w:rsidR="00186119" w:rsidRPr="00186119" w:rsidRDefault="00D74E64" w:rsidP="005B7183">
      <w:pPr>
        <w:ind w:firstLine="720"/>
        <w:jc w:val="both"/>
        <w:rPr>
          <w:rFonts w:ascii="Arial" w:hAnsi="Arial" w:cs="Arial"/>
          <w:szCs w:val="24"/>
        </w:rPr>
      </w:pPr>
      <w:r>
        <w:rPr>
          <w:rFonts w:ascii="Arial" w:hAnsi="Arial" w:cs="Arial"/>
          <w:szCs w:val="24"/>
        </w:rPr>
        <w:t>NOW,</w:t>
      </w:r>
      <w:r w:rsidR="00186119" w:rsidRPr="00186119">
        <w:rPr>
          <w:rFonts w:ascii="Arial" w:hAnsi="Arial" w:cs="Arial"/>
          <w:szCs w:val="24"/>
        </w:rPr>
        <w:t xml:space="preserve"> THEREFORE, __________________ hereby agrees as follows:</w:t>
      </w:r>
    </w:p>
    <w:p w:rsidR="005B7183" w:rsidRDefault="005B7183" w:rsidP="005B7183">
      <w:pPr>
        <w:jc w:val="both"/>
        <w:rPr>
          <w:rFonts w:ascii="Arial" w:hAnsi="Arial" w:cs="Arial"/>
          <w:szCs w:val="24"/>
        </w:rPr>
      </w:pPr>
    </w:p>
    <w:p w:rsidR="005B7183" w:rsidRDefault="00186119" w:rsidP="005B7183">
      <w:pPr>
        <w:pStyle w:val="ListParagraph"/>
        <w:numPr>
          <w:ilvl w:val="0"/>
          <w:numId w:val="12"/>
        </w:numPr>
        <w:ind w:left="1440" w:hanging="720"/>
        <w:jc w:val="both"/>
        <w:rPr>
          <w:rFonts w:ascii="Arial" w:hAnsi="Arial" w:cs="Arial"/>
          <w:szCs w:val="24"/>
        </w:rPr>
      </w:pPr>
      <w:r w:rsidRPr="005B7183">
        <w:rPr>
          <w:rFonts w:ascii="Arial" w:hAnsi="Arial" w:cs="Arial"/>
          <w:szCs w:val="24"/>
        </w:rPr>
        <w:t>The foregoing recital</w:t>
      </w:r>
      <w:r w:rsidR="0075777E">
        <w:rPr>
          <w:rFonts w:ascii="Arial" w:hAnsi="Arial" w:cs="Arial"/>
          <w:szCs w:val="24"/>
        </w:rPr>
        <w:t xml:space="preserve"> and those contained in the MOU</w:t>
      </w:r>
      <w:r w:rsidRPr="005B7183">
        <w:rPr>
          <w:rFonts w:ascii="Arial" w:hAnsi="Arial" w:cs="Arial"/>
          <w:szCs w:val="24"/>
        </w:rPr>
        <w:t xml:space="preserve"> </w:t>
      </w:r>
      <w:r w:rsidR="0075777E">
        <w:rPr>
          <w:rFonts w:ascii="Arial" w:hAnsi="Arial" w:cs="Arial"/>
          <w:szCs w:val="24"/>
        </w:rPr>
        <w:t>are</w:t>
      </w:r>
      <w:r w:rsidRPr="005B7183">
        <w:rPr>
          <w:rFonts w:ascii="Arial" w:hAnsi="Arial" w:cs="Arial"/>
          <w:szCs w:val="24"/>
        </w:rPr>
        <w:t xml:space="preserve"> true and correct and incorporated herein by reference.</w:t>
      </w:r>
    </w:p>
    <w:p w:rsidR="005B7183" w:rsidRDefault="005B7183" w:rsidP="005B7183">
      <w:pPr>
        <w:pStyle w:val="ListParagraph"/>
        <w:ind w:left="1440"/>
        <w:jc w:val="both"/>
        <w:rPr>
          <w:rFonts w:ascii="Arial" w:hAnsi="Arial" w:cs="Arial"/>
          <w:szCs w:val="24"/>
        </w:rPr>
      </w:pPr>
    </w:p>
    <w:p w:rsidR="005B7183" w:rsidRDefault="00DC430E" w:rsidP="005B7183">
      <w:pPr>
        <w:pStyle w:val="ListParagraph"/>
        <w:numPr>
          <w:ilvl w:val="0"/>
          <w:numId w:val="12"/>
        </w:numPr>
        <w:ind w:left="1440" w:hanging="720"/>
        <w:jc w:val="both"/>
        <w:rPr>
          <w:rFonts w:ascii="Arial" w:hAnsi="Arial" w:cs="Arial"/>
          <w:szCs w:val="24"/>
        </w:rPr>
      </w:pPr>
      <w:r>
        <w:rPr>
          <w:rFonts w:ascii="Arial" w:hAnsi="Arial" w:cs="Arial"/>
          <w:szCs w:val="24"/>
        </w:rPr>
        <w:t>______________</w:t>
      </w:r>
      <w:r w:rsidR="005B7183">
        <w:rPr>
          <w:rFonts w:ascii="Arial" w:hAnsi="Arial" w:cs="Arial"/>
          <w:szCs w:val="24"/>
        </w:rPr>
        <w:t>_ hereby</w:t>
      </w:r>
      <w:r w:rsidR="00186119" w:rsidRPr="005B7183">
        <w:rPr>
          <w:rFonts w:ascii="Arial" w:hAnsi="Arial" w:cs="Arial"/>
          <w:szCs w:val="24"/>
        </w:rPr>
        <w:t xml:space="preserve"> joins in the </w:t>
      </w:r>
      <w:r w:rsidR="005B7183">
        <w:rPr>
          <w:rFonts w:ascii="Arial" w:hAnsi="Arial" w:cs="Arial"/>
          <w:szCs w:val="24"/>
        </w:rPr>
        <w:t>MOU</w:t>
      </w:r>
      <w:r w:rsidR="00186119" w:rsidRPr="005B7183">
        <w:rPr>
          <w:rFonts w:ascii="Arial" w:hAnsi="Arial" w:cs="Arial"/>
          <w:szCs w:val="24"/>
        </w:rPr>
        <w:t xml:space="preserve"> to undertake all or part of the obligations of the </w:t>
      </w:r>
      <w:r w:rsidR="0075777E">
        <w:rPr>
          <w:rFonts w:ascii="Arial" w:hAnsi="Arial" w:cs="Arial"/>
          <w:szCs w:val="24"/>
        </w:rPr>
        <w:t xml:space="preserve">PARTIES and UTILITY PARTIES </w:t>
      </w:r>
      <w:r w:rsidR="00186119" w:rsidRPr="005B7183">
        <w:rPr>
          <w:rFonts w:ascii="Arial" w:hAnsi="Arial" w:cs="Arial"/>
          <w:szCs w:val="24"/>
        </w:rPr>
        <w:t xml:space="preserve">but such </w:t>
      </w:r>
      <w:proofErr w:type="spellStart"/>
      <w:r w:rsidR="00186119" w:rsidRPr="005B7183">
        <w:rPr>
          <w:rFonts w:ascii="Arial" w:hAnsi="Arial" w:cs="Arial"/>
          <w:szCs w:val="24"/>
        </w:rPr>
        <w:t>joinder</w:t>
      </w:r>
      <w:proofErr w:type="spellEnd"/>
      <w:r w:rsidR="00186119" w:rsidRPr="005B7183">
        <w:rPr>
          <w:rFonts w:ascii="Arial" w:hAnsi="Arial" w:cs="Arial"/>
          <w:szCs w:val="24"/>
        </w:rPr>
        <w:t xml:space="preserve"> s</w:t>
      </w:r>
      <w:r w:rsidR="0075777E">
        <w:rPr>
          <w:rFonts w:ascii="Arial" w:hAnsi="Arial" w:cs="Arial"/>
          <w:szCs w:val="24"/>
        </w:rPr>
        <w:t>hall</w:t>
      </w:r>
      <w:r w:rsidR="00186119" w:rsidRPr="005B7183">
        <w:rPr>
          <w:rFonts w:ascii="Arial" w:hAnsi="Arial" w:cs="Arial"/>
          <w:szCs w:val="24"/>
        </w:rPr>
        <w:t xml:space="preserve"> not be construed as assumption of such obligations </w:t>
      </w:r>
      <w:r>
        <w:rPr>
          <w:rFonts w:ascii="Arial" w:hAnsi="Arial" w:cs="Arial"/>
          <w:szCs w:val="24"/>
        </w:rPr>
        <w:t>by _____________</w:t>
      </w:r>
      <w:r w:rsidR="00186119" w:rsidRPr="005B7183">
        <w:rPr>
          <w:rFonts w:ascii="Arial" w:hAnsi="Arial" w:cs="Arial"/>
          <w:szCs w:val="24"/>
        </w:rPr>
        <w:t xml:space="preserve">__.  </w:t>
      </w:r>
    </w:p>
    <w:p w:rsidR="005B7183" w:rsidRPr="005B7183" w:rsidRDefault="005B7183" w:rsidP="005B7183">
      <w:pPr>
        <w:pStyle w:val="ListParagraph"/>
        <w:rPr>
          <w:rFonts w:ascii="Arial" w:hAnsi="Arial" w:cs="Arial"/>
          <w:szCs w:val="24"/>
        </w:rPr>
      </w:pPr>
    </w:p>
    <w:p w:rsidR="00186119" w:rsidRPr="005B7183" w:rsidRDefault="00186119" w:rsidP="005B7183">
      <w:pPr>
        <w:pStyle w:val="ListParagraph"/>
        <w:numPr>
          <w:ilvl w:val="0"/>
          <w:numId w:val="12"/>
        </w:numPr>
        <w:ind w:left="1440" w:hanging="720"/>
        <w:jc w:val="both"/>
        <w:rPr>
          <w:rFonts w:ascii="Arial" w:hAnsi="Arial" w:cs="Arial"/>
          <w:szCs w:val="24"/>
        </w:rPr>
      </w:pPr>
      <w:r w:rsidRPr="005B7183">
        <w:rPr>
          <w:rFonts w:ascii="Arial" w:hAnsi="Arial" w:cs="Arial"/>
          <w:szCs w:val="24"/>
        </w:rPr>
        <w:t xml:space="preserve">This </w:t>
      </w:r>
      <w:proofErr w:type="spellStart"/>
      <w:r w:rsidRPr="005B7183">
        <w:rPr>
          <w:rFonts w:ascii="Arial" w:hAnsi="Arial" w:cs="Arial"/>
          <w:szCs w:val="24"/>
        </w:rPr>
        <w:t>joinder</w:t>
      </w:r>
      <w:proofErr w:type="spellEnd"/>
      <w:r w:rsidRPr="005B7183">
        <w:rPr>
          <w:rFonts w:ascii="Arial" w:hAnsi="Arial" w:cs="Arial"/>
          <w:szCs w:val="24"/>
        </w:rPr>
        <w:t xml:space="preserve"> shall be effective as of the date first written above and shall be binding upon ___________________ and its successors and assigns. </w:t>
      </w:r>
    </w:p>
    <w:p w:rsidR="005B7183" w:rsidRPr="00186119" w:rsidRDefault="005B7183" w:rsidP="00186119">
      <w:pPr>
        <w:jc w:val="left"/>
        <w:rPr>
          <w:rFonts w:ascii="Arial" w:hAnsi="Arial" w:cs="Arial"/>
          <w:szCs w:val="24"/>
        </w:rPr>
      </w:pPr>
    </w:p>
    <w:p w:rsidR="00186119" w:rsidRPr="00186119" w:rsidRDefault="00186119" w:rsidP="005B7183">
      <w:pPr>
        <w:ind w:firstLine="720"/>
        <w:jc w:val="left"/>
        <w:rPr>
          <w:rFonts w:ascii="Arial" w:hAnsi="Arial" w:cs="Arial"/>
          <w:szCs w:val="24"/>
        </w:rPr>
      </w:pPr>
      <w:r w:rsidRPr="00186119">
        <w:rPr>
          <w:rFonts w:ascii="Arial" w:hAnsi="Arial" w:cs="Arial"/>
          <w:szCs w:val="24"/>
        </w:rPr>
        <w:t>IN WITNESS WHEREOF, this has been executed.</w:t>
      </w:r>
    </w:p>
    <w:p w:rsidR="00186119" w:rsidRPr="00186119" w:rsidRDefault="00186119" w:rsidP="00186119">
      <w:pPr>
        <w:jc w:val="left"/>
        <w:rPr>
          <w:rFonts w:ascii="Arial" w:hAnsi="Arial" w:cs="Arial"/>
          <w:szCs w:val="24"/>
        </w:rPr>
      </w:pPr>
    </w:p>
    <w:p w:rsidR="005B7183" w:rsidRDefault="00186119" w:rsidP="005B7183">
      <w:pPr>
        <w:ind w:left="4320" w:firstLine="720"/>
        <w:jc w:val="left"/>
        <w:rPr>
          <w:rFonts w:ascii="Arial" w:hAnsi="Arial" w:cs="Arial"/>
          <w:szCs w:val="24"/>
        </w:rPr>
      </w:pPr>
      <w:r w:rsidRPr="00186119">
        <w:rPr>
          <w:rFonts w:ascii="Arial" w:hAnsi="Arial" w:cs="Arial"/>
          <w:szCs w:val="24"/>
        </w:rPr>
        <w:t>________________</w:t>
      </w:r>
      <w:r w:rsidR="005B7183">
        <w:rPr>
          <w:rFonts w:ascii="Arial" w:hAnsi="Arial" w:cs="Arial"/>
          <w:szCs w:val="24"/>
        </w:rPr>
        <w:t>_________</w:t>
      </w:r>
    </w:p>
    <w:p w:rsidR="00186119" w:rsidRPr="00186119" w:rsidRDefault="005B7183" w:rsidP="005B7183">
      <w:pPr>
        <w:ind w:left="4320" w:firstLine="720"/>
        <w:jc w:val="left"/>
        <w:rPr>
          <w:rFonts w:ascii="Arial" w:hAnsi="Arial" w:cs="Arial"/>
          <w:szCs w:val="24"/>
        </w:rPr>
      </w:pPr>
      <w:r>
        <w:rPr>
          <w:rFonts w:ascii="Arial" w:hAnsi="Arial" w:cs="Arial"/>
          <w:szCs w:val="24"/>
        </w:rPr>
        <w:t xml:space="preserve">By its </w:t>
      </w:r>
      <w:r w:rsidR="00186119" w:rsidRPr="00186119">
        <w:rPr>
          <w:rFonts w:ascii="Arial" w:hAnsi="Arial" w:cs="Arial"/>
          <w:szCs w:val="24"/>
        </w:rPr>
        <w:t>____________________</w:t>
      </w:r>
    </w:p>
    <w:p w:rsidR="00186119" w:rsidRPr="00186119" w:rsidRDefault="00186119" w:rsidP="00186119">
      <w:pPr>
        <w:jc w:val="left"/>
        <w:rPr>
          <w:rFonts w:ascii="Arial" w:hAnsi="Arial" w:cs="Arial"/>
          <w:szCs w:val="24"/>
        </w:rPr>
      </w:pPr>
      <w:r w:rsidRPr="00186119">
        <w:rPr>
          <w:rFonts w:ascii="Arial" w:hAnsi="Arial" w:cs="Arial"/>
          <w:szCs w:val="24"/>
        </w:rPr>
        <w:tab/>
      </w:r>
    </w:p>
    <w:p w:rsidR="00713C78" w:rsidRDefault="00713C78" w:rsidP="005B7183">
      <w:pPr>
        <w:pStyle w:val="ListParagraph"/>
        <w:ind w:left="4320" w:firstLine="720"/>
        <w:contextualSpacing w:val="0"/>
        <w:jc w:val="left"/>
        <w:rPr>
          <w:rFonts w:ascii="Arial" w:hAnsi="Arial" w:cs="Arial"/>
        </w:rPr>
      </w:pPr>
    </w:p>
    <w:p w:rsidR="005B7183" w:rsidRDefault="005B7183" w:rsidP="005B7183">
      <w:pPr>
        <w:pStyle w:val="ListParagraph"/>
        <w:ind w:left="4320" w:firstLine="720"/>
        <w:contextualSpacing w:val="0"/>
        <w:jc w:val="left"/>
        <w:rPr>
          <w:rFonts w:ascii="Arial" w:hAnsi="Arial" w:cs="Arial"/>
        </w:rPr>
      </w:pPr>
      <w:r>
        <w:rPr>
          <w:rFonts w:ascii="Arial" w:hAnsi="Arial" w:cs="Arial"/>
        </w:rPr>
        <w:t>__________________________</w:t>
      </w:r>
    </w:p>
    <w:p w:rsidR="005B7183" w:rsidRDefault="005B7183" w:rsidP="005B7183">
      <w:pPr>
        <w:pStyle w:val="ListParagraph"/>
        <w:ind w:left="4320" w:firstLine="720"/>
        <w:contextualSpacing w:val="0"/>
        <w:jc w:val="left"/>
        <w:rPr>
          <w:rFonts w:ascii="Arial" w:hAnsi="Arial" w:cs="Arial"/>
        </w:rPr>
      </w:pPr>
      <w:r>
        <w:rPr>
          <w:rFonts w:ascii="Arial" w:hAnsi="Arial" w:cs="Arial"/>
        </w:rPr>
        <w:t>Print Name:  ______</w:t>
      </w:r>
      <w:r w:rsidR="00713C78">
        <w:rPr>
          <w:rFonts w:ascii="Arial" w:hAnsi="Arial" w:cs="Arial"/>
        </w:rPr>
        <w:t>_____</w:t>
      </w:r>
      <w:r>
        <w:rPr>
          <w:rFonts w:ascii="Arial" w:hAnsi="Arial" w:cs="Arial"/>
        </w:rPr>
        <w:t>____</w:t>
      </w:r>
    </w:p>
    <w:p w:rsidR="005B7183"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Cs w:val="24"/>
        </w:rPr>
        <w:t>Print Title:  __________</w:t>
      </w:r>
      <w:r w:rsidR="00713C78">
        <w:rPr>
          <w:rFonts w:ascii="Arial" w:hAnsi="Arial" w:cs="Arial"/>
          <w:szCs w:val="24"/>
        </w:rPr>
        <w:t>_____</w:t>
      </w:r>
      <w:r>
        <w:rPr>
          <w:rFonts w:ascii="Arial" w:hAnsi="Arial" w:cs="Arial"/>
          <w:szCs w:val="24"/>
        </w:rPr>
        <w:t>__</w:t>
      </w:r>
    </w:p>
    <w:p w:rsidR="005B7183"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p>
    <w:p w:rsidR="005B7183"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557F6B">
        <w:rPr>
          <w:rFonts w:ascii="Arial" w:hAnsi="Arial" w:cs="Arial"/>
          <w:szCs w:val="24"/>
        </w:rPr>
        <w:tab/>
      </w:r>
    </w:p>
    <w:p w:rsidR="00DC430E" w:rsidRPr="00557F6B" w:rsidRDefault="00DC430E"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p>
    <w:p w:rsidR="005B7183" w:rsidRPr="00557F6B"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Legal Form Approved:</w:t>
      </w:r>
    </w:p>
    <w:p w:rsidR="005B7183" w:rsidRPr="00557F6B"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5B7183" w:rsidRPr="00557F6B"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_________</w:t>
      </w:r>
      <w:r w:rsidR="00713C78">
        <w:rPr>
          <w:rFonts w:ascii="Arial" w:hAnsi="Arial" w:cs="Arial"/>
          <w:szCs w:val="24"/>
        </w:rPr>
        <w:t>____</w:t>
      </w:r>
      <w:r w:rsidRPr="00557F6B">
        <w:rPr>
          <w:rFonts w:ascii="Arial" w:hAnsi="Arial" w:cs="Arial"/>
          <w:szCs w:val="24"/>
        </w:rPr>
        <w:t>____________</w:t>
      </w:r>
    </w:p>
    <w:p w:rsidR="005B7183" w:rsidRPr="00557F6B"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0"/>
        <w:rPr>
          <w:rFonts w:ascii="Arial" w:hAnsi="Arial" w:cs="Arial"/>
          <w:szCs w:val="24"/>
        </w:rPr>
      </w:pPr>
      <w:r>
        <w:rPr>
          <w:rFonts w:ascii="Arial" w:hAnsi="Arial" w:cs="Arial"/>
          <w:szCs w:val="24"/>
        </w:rPr>
        <w:tab/>
      </w:r>
      <w:r>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roofErr w:type="gramStart"/>
      <w:r w:rsidRPr="00557F6B">
        <w:rPr>
          <w:rFonts w:ascii="Arial" w:hAnsi="Arial" w:cs="Arial"/>
          <w:szCs w:val="24"/>
        </w:rPr>
        <w:t>__</w:t>
      </w:r>
      <w:r>
        <w:rPr>
          <w:rFonts w:ascii="Arial" w:hAnsi="Arial" w:cs="Arial"/>
          <w:szCs w:val="24"/>
        </w:rPr>
        <w:t>__________</w:t>
      </w:r>
      <w:r w:rsidRPr="00557F6B">
        <w:rPr>
          <w:rFonts w:ascii="Arial" w:hAnsi="Arial" w:cs="Arial"/>
          <w:szCs w:val="24"/>
        </w:rPr>
        <w:t>_____, Esq.</w:t>
      </w:r>
      <w:proofErr w:type="gramEnd"/>
    </w:p>
    <w:p w:rsidR="005B7183" w:rsidRDefault="005B7183" w:rsidP="005B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5B7183" w:rsidRPr="00557F6B" w:rsidRDefault="005B7183" w:rsidP="005B7183">
      <w:pPr>
        <w:tabs>
          <w:tab w:val="left" w:pos="-720"/>
        </w:tabs>
        <w:suppressAutoHyphens/>
        <w:jc w:val="left"/>
        <w:rPr>
          <w:rFonts w:ascii="Arial" w:hAnsi="Arial" w:cs="Arial"/>
          <w:szCs w:val="24"/>
        </w:rPr>
      </w:pPr>
      <w:r>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pacing w:val="-3"/>
          <w:szCs w:val="24"/>
        </w:rPr>
        <w:t>Attested:</w:t>
      </w:r>
    </w:p>
    <w:p w:rsidR="00713C78" w:rsidRDefault="005B7183" w:rsidP="005B7183">
      <w:pPr>
        <w:tabs>
          <w:tab w:val="left" w:pos="-720"/>
        </w:tabs>
        <w:suppressAutoHyphens/>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p>
    <w:p w:rsidR="005B7183" w:rsidRPr="00557F6B" w:rsidRDefault="00713C78" w:rsidP="005B7183">
      <w:pPr>
        <w:tabs>
          <w:tab w:val="left" w:pos="-720"/>
        </w:tabs>
        <w:suppressAutoHyphen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w:t>
      </w:r>
      <w:r w:rsidR="005B7183" w:rsidRPr="00557F6B">
        <w:rPr>
          <w:rFonts w:ascii="Arial" w:hAnsi="Arial" w:cs="Arial"/>
          <w:szCs w:val="24"/>
        </w:rPr>
        <w:t>_____________</w:t>
      </w:r>
      <w:r w:rsidR="00D74E64">
        <w:rPr>
          <w:rFonts w:ascii="Arial" w:hAnsi="Arial" w:cs="Arial"/>
          <w:szCs w:val="24"/>
        </w:rPr>
        <w:t>_</w:t>
      </w:r>
      <w:r w:rsidR="005B7183" w:rsidRPr="00557F6B">
        <w:rPr>
          <w:rFonts w:ascii="Arial" w:hAnsi="Arial" w:cs="Arial"/>
          <w:szCs w:val="24"/>
        </w:rPr>
        <w:t>_______</w:t>
      </w:r>
    </w:p>
    <w:p w:rsidR="005B7183" w:rsidRPr="00557F6B" w:rsidRDefault="005B7183" w:rsidP="005B7183">
      <w:pPr>
        <w:tabs>
          <w:tab w:val="left" w:pos="-720"/>
        </w:tabs>
        <w:suppressAutoHyphen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Print Name:  ____________</w:t>
      </w:r>
    </w:p>
    <w:p w:rsidR="00186119" w:rsidRPr="00186119" w:rsidRDefault="005B7183" w:rsidP="005B7183">
      <w:pPr>
        <w:jc w:val="left"/>
        <w:rPr>
          <w:rFonts w:ascii="Arial" w:hAnsi="Arial" w:cs="Arial"/>
          <w:szCs w:val="24"/>
        </w:rPr>
      </w:pP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sidRPr="00557F6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57F6B">
        <w:rPr>
          <w:rFonts w:ascii="Arial" w:hAnsi="Arial" w:cs="Arial"/>
          <w:szCs w:val="24"/>
        </w:rPr>
        <w:t xml:space="preserve">Date:  </w:t>
      </w:r>
      <w:r>
        <w:rPr>
          <w:rFonts w:ascii="Arial" w:hAnsi="Arial" w:cs="Arial"/>
          <w:szCs w:val="24"/>
        </w:rPr>
        <w:t>___________</w:t>
      </w:r>
      <w:r w:rsidR="00D74E64">
        <w:rPr>
          <w:rFonts w:ascii="Arial" w:hAnsi="Arial" w:cs="Arial"/>
          <w:szCs w:val="24"/>
        </w:rPr>
        <w:t>______</w:t>
      </w:r>
    </w:p>
    <w:sectPr w:rsidR="00186119" w:rsidRPr="00186119" w:rsidSect="00713C78">
      <w:headerReference w:type="first" r:id="rId10"/>
      <w:footerReference w:type="first" r:id="rId11"/>
      <w:pgSz w:w="12240" w:h="15840" w:code="1"/>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DA" w:rsidRDefault="000A3EDA" w:rsidP="0054258E">
      <w:r>
        <w:separator/>
      </w:r>
    </w:p>
  </w:endnote>
  <w:endnote w:type="continuationSeparator" w:id="0">
    <w:p w:rsidR="000A3EDA" w:rsidRDefault="000A3EDA" w:rsidP="00542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480"/>
      <w:docPartObj>
        <w:docPartGallery w:val="Page Numbers (Bottom of Page)"/>
        <w:docPartUnique/>
      </w:docPartObj>
    </w:sdtPr>
    <w:sdtContent>
      <w:p w:rsidR="00DC430E" w:rsidRDefault="004F610E">
        <w:pPr>
          <w:pStyle w:val="Footer"/>
        </w:pPr>
        <w:r w:rsidRPr="00DC430E">
          <w:rPr>
            <w:rFonts w:ascii="Arial" w:hAnsi="Arial" w:cs="Arial"/>
          </w:rPr>
          <w:fldChar w:fldCharType="begin"/>
        </w:r>
        <w:r w:rsidR="00DC430E" w:rsidRPr="00DC430E">
          <w:rPr>
            <w:rFonts w:ascii="Arial" w:hAnsi="Arial" w:cs="Arial"/>
          </w:rPr>
          <w:instrText xml:space="preserve"> PAGE   \* MERGEFORMAT </w:instrText>
        </w:r>
        <w:r w:rsidRPr="00DC430E">
          <w:rPr>
            <w:rFonts w:ascii="Arial" w:hAnsi="Arial" w:cs="Arial"/>
          </w:rPr>
          <w:fldChar w:fldCharType="separate"/>
        </w:r>
        <w:r w:rsidR="0042754C">
          <w:rPr>
            <w:rFonts w:ascii="Arial" w:hAnsi="Arial" w:cs="Arial"/>
            <w:noProof/>
          </w:rPr>
          <w:t>3</w:t>
        </w:r>
        <w:r w:rsidRPr="00DC430E">
          <w:rPr>
            <w:rFonts w:ascii="Arial" w:hAnsi="Arial" w:cs="Arial"/>
          </w:rPr>
          <w:fldChar w:fldCharType="end"/>
        </w:r>
      </w:p>
    </w:sdtContent>
  </w:sdt>
  <w:p w:rsidR="005B7183" w:rsidRDefault="005B7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Bottom of Page)"/>
        <w:docPartUnique/>
      </w:docPartObj>
    </w:sdtPr>
    <w:sdtEndPr>
      <w:rPr>
        <w:rFonts w:ascii="Arial" w:hAnsi="Arial" w:cs="Arial"/>
      </w:rPr>
    </w:sdtEndPr>
    <w:sdtContent>
      <w:p w:rsidR="00C06C72" w:rsidRDefault="004F610E">
        <w:pPr>
          <w:pStyle w:val="Footer"/>
        </w:pPr>
        <w:r w:rsidRPr="00C06C72">
          <w:rPr>
            <w:rFonts w:ascii="Arial" w:hAnsi="Arial" w:cs="Arial"/>
          </w:rPr>
          <w:fldChar w:fldCharType="begin"/>
        </w:r>
        <w:r w:rsidR="00C06C72" w:rsidRPr="00C06C72">
          <w:rPr>
            <w:rFonts w:ascii="Arial" w:hAnsi="Arial" w:cs="Arial"/>
          </w:rPr>
          <w:instrText xml:space="preserve"> PAGE   \* MERGEFORMAT </w:instrText>
        </w:r>
        <w:r w:rsidRPr="00C06C72">
          <w:rPr>
            <w:rFonts w:ascii="Arial" w:hAnsi="Arial" w:cs="Arial"/>
          </w:rPr>
          <w:fldChar w:fldCharType="separate"/>
        </w:r>
        <w:r w:rsidR="0042754C">
          <w:rPr>
            <w:rFonts w:ascii="Arial" w:hAnsi="Arial" w:cs="Arial"/>
            <w:noProof/>
          </w:rPr>
          <w:t>1</w:t>
        </w:r>
        <w:r w:rsidRPr="00C06C72">
          <w:rPr>
            <w:rFonts w:ascii="Arial" w:hAnsi="Arial" w:cs="Arial"/>
          </w:rPr>
          <w:fldChar w:fldCharType="end"/>
        </w:r>
      </w:p>
    </w:sdtContent>
  </w:sdt>
  <w:p w:rsidR="005B7183" w:rsidRDefault="005B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83" w:rsidRDefault="005B7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DA" w:rsidRDefault="000A3EDA" w:rsidP="0054258E">
      <w:r>
        <w:separator/>
      </w:r>
    </w:p>
  </w:footnote>
  <w:footnote w:type="continuationSeparator" w:id="0">
    <w:p w:rsidR="000A3EDA" w:rsidRDefault="000A3EDA" w:rsidP="00542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83" w:rsidRDefault="004F6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1.3pt;height:188.5pt;rotation:315;z-index:-251658752;mso-position-horizontal:center;mso-position-horizontal-relative:margin;mso-position-vertical:center;mso-position-vertical-relative:margin" o:allowincell="f" fillcolor="gray [1629]" stroked="f">
          <v:fill opacity=".5"/>
          <v:textpath style="font-family:&quot;Tahom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83" w:rsidRDefault="005B7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734A"/>
    <w:multiLevelType w:val="multilevel"/>
    <w:tmpl w:val="8E920A9E"/>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AAA1FB4"/>
    <w:multiLevelType w:val="hybridMultilevel"/>
    <w:tmpl w:val="72FC94C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7E7D22"/>
    <w:multiLevelType w:val="hybridMultilevel"/>
    <w:tmpl w:val="CDD64400"/>
    <w:lvl w:ilvl="0" w:tplc="D64A6878">
      <w:start w:val="3"/>
      <w:numFmt w:val="lowerLetter"/>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92AFC"/>
    <w:multiLevelType w:val="hybridMultilevel"/>
    <w:tmpl w:val="25D6E062"/>
    <w:lvl w:ilvl="0" w:tplc="43D805D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2968CF"/>
    <w:multiLevelType w:val="multilevel"/>
    <w:tmpl w:val="B59EE7C4"/>
    <w:lvl w:ilvl="0">
      <w:start w:val="4"/>
      <w:numFmt w:val="decimal"/>
      <w:lvlText w:val="%1."/>
      <w:lvlJc w:val="left"/>
      <w:pPr>
        <w:ind w:left="360" w:hanging="360"/>
      </w:pPr>
      <w:rPr>
        <w:rFonts w:hint="default"/>
        <w:b w:val="0"/>
        <w:i w:val="0"/>
        <w:color w:val="auto"/>
      </w:rPr>
    </w:lvl>
    <w:lvl w:ilvl="1">
      <w:start w:val="1"/>
      <w:numFmt w:val="lowerLetter"/>
      <w:lvlText w:val="%2."/>
      <w:lvlJc w:val="left"/>
      <w:pPr>
        <w:ind w:left="1080" w:hanging="360"/>
      </w:pPr>
      <w:rPr>
        <w:rFonts w:ascii="Calibri" w:hAnsi="Calibri" w:hint="default"/>
        <w:b w:val="0"/>
        <w:i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4855F92"/>
    <w:multiLevelType w:val="hybridMultilevel"/>
    <w:tmpl w:val="8A324BA4"/>
    <w:lvl w:ilvl="0" w:tplc="F9025AB4">
      <w:start w:val="1"/>
      <w:numFmt w:val="decimal"/>
      <w:lvlText w:val="%1."/>
      <w:lvlJc w:val="left"/>
      <w:pPr>
        <w:ind w:left="720" w:hanging="360"/>
      </w:pPr>
      <w:rPr>
        <w:rFonts w:ascii="Arial" w:hAnsi="Arial" w:cs="Arial" w:hint="default"/>
      </w:rPr>
    </w:lvl>
    <w:lvl w:ilvl="1" w:tplc="7354F970">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92C76"/>
    <w:multiLevelType w:val="multilevel"/>
    <w:tmpl w:val="79563B34"/>
    <w:lvl w:ilvl="0">
      <w:start w:val="8"/>
      <w:numFmt w:val="decimal"/>
      <w:lvlText w:val="%1."/>
      <w:lvlJc w:val="left"/>
      <w:pPr>
        <w:ind w:left="360" w:hanging="36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E9560F3"/>
    <w:multiLevelType w:val="hybridMultilevel"/>
    <w:tmpl w:val="C59A2310"/>
    <w:lvl w:ilvl="0" w:tplc="C91E095C">
      <w:start w:val="1"/>
      <w:numFmt w:val="decimal"/>
      <w:lvlText w:val="%1."/>
      <w:lvlJc w:val="left"/>
      <w:pPr>
        <w:ind w:left="720" w:hanging="360"/>
      </w:pPr>
      <w:rPr>
        <w:rFonts w:hint="default"/>
      </w:rPr>
    </w:lvl>
    <w:lvl w:ilvl="1" w:tplc="6338FBD6" w:tentative="1">
      <w:start w:val="1"/>
      <w:numFmt w:val="lowerLetter"/>
      <w:lvlText w:val="%2."/>
      <w:lvlJc w:val="left"/>
      <w:pPr>
        <w:ind w:left="1440" w:hanging="360"/>
      </w:pPr>
    </w:lvl>
    <w:lvl w:ilvl="2" w:tplc="C62876F8" w:tentative="1">
      <w:start w:val="1"/>
      <w:numFmt w:val="lowerRoman"/>
      <w:lvlText w:val="%3."/>
      <w:lvlJc w:val="right"/>
      <w:pPr>
        <w:ind w:left="2160" w:hanging="180"/>
      </w:pPr>
    </w:lvl>
    <w:lvl w:ilvl="3" w:tplc="AA786B32" w:tentative="1">
      <w:start w:val="1"/>
      <w:numFmt w:val="decimal"/>
      <w:lvlText w:val="%4."/>
      <w:lvlJc w:val="left"/>
      <w:pPr>
        <w:ind w:left="2880" w:hanging="360"/>
      </w:pPr>
    </w:lvl>
    <w:lvl w:ilvl="4" w:tplc="B820367E" w:tentative="1">
      <w:start w:val="1"/>
      <w:numFmt w:val="lowerLetter"/>
      <w:lvlText w:val="%5."/>
      <w:lvlJc w:val="left"/>
      <w:pPr>
        <w:ind w:left="3600" w:hanging="360"/>
      </w:pPr>
    </w:lvl>
    <w:lvl w:ilvl="5" w:tplc="0E7E3974" w:tentative="1">
      <w:start w:val="1"/>
      <w:numFmt w:val="lowerRoman"/>
      <w:lvlText w:val="%6."/>
      <w:lvlJc w:val="right"/>
      <w:pPr>
        <w:ind w:left="4320" w:hanging="180"/>
      </w:pPr>
    </w:lvl>
    <w:lvl w:ilvl="6" w:tplc="9AEA6E14" w:tentative="1">
      <w:start w:val="1"/>
      <w:numFmt w:val="decimal"/>
      <w:lvlText w:val="%7."/>
      <w:lvlJc w:val="left"/>
      <w:pPr>
        <w:ind w:left="5040" w:hanging="360"/>
      </w:pPr>
    </w:lvl>
    <w:lvl w:ilvl="7" w:tplc="744E6852" w:tentative="1">
      <w:start w:val="1"/>
      <w:numFmt w:val="lowerLetter"/>
      <w:lvlText w:val="%8."/>
      <w:lvlJc w:val="left"/>
      <w:pPr>
        <w:ind w:left="5760" w:hanging="360"/>
      </w:pPr>
    </w:lvl>
    <w:lvl w:ilvl="8" w:tplc="802A65F2" w:tentative="1">
      <w:start w:val="1"/>
      <w:numFmt w:val="lowerRoman"/>
      <w:lvlText w:val="%9."/>
      <w:lvlJc w:val="right"/>
      <w:pPr>
        <w:ind w:left="6480" w:hanging="180"/>
      </w:pPr>
    </w:lvl>
  </w:abstractNum>
  <w:abstractNum w:abstractNumId="8">
    <w:nsid w:val="53C036CA"/>
    <w:multiLevelType w:val="hybridMultilevel"/>
    <w:tmpl w:val="C93ECCC6"/>
    <w:lvl w:ilvl="0" w:tplc="5058D960">
      <w:start w:val="1"/>
      <w:numFmt w:val="lowerLetter"/>
      <w:lvlText w:val="%1."/>
      <w:lvlJc w:val="left"/>
      <w:pPr>
        <w:ind w:left="1080" w:hanging="360"/>
      </w:pPr>
      <w:rPr>
        <w:rFonts w:ascii="Calibri" w:hAnsi="Calibri" w:hint="default"/>
        <w:b w:val="0"/>
        <w:i w:val="0"/>
        <w:color w:val="auto"/>
      </w:rPr>
    </w:lvl>
    <w:lvl w:ilvl="1" w:tplc="C5D0402E">
      <w:start w:val="1"/>
      <w:numFmt w:val="lowerRoman"/>
      <w:lvlText w:val="%2."/>
      <w:lvlJc w:val="right"/>
      <w:pPr>
        <w:ind w:left="1800" w:hanging="360"/>
      </w:pPr>
    </w:lvl>
    <w:lvl w:ilvl="2" w:tplc="8B165D40" w:tentative="1">
      <w:start w:val="1"/>
      <w:numFmt w:val="lowerRoman"/>
      <w:lvlText w:val="%3."/>
      <w:lvlJc w:val="right"/>
      <w:pPr>
        <w:ind w:left="2520" w:hanging="180"/>
      </w:pPr>
    </w:lvl>
    <w:lvl w:ilvl="3" w:tplc="F572B69A" w:tentative="1">
      <w:start w:val="1"/>
      <w:numFmt w:val="decimal"/>
      <w:lvlText w:val="%4."/>
      <w:lvlJc w:val="left"/>
      <w:pPr>
        <w:ind w:left="3240" w:hanging="360"/>
      </w:pPr>
    </w:lvl>
    <w:lvl w:ilvl="4" w:tplc="A45E50B2" w:tentative="1">
      <w:start w:val="1"/>
      <w:numFmt w:val="lowerLetter"/>
      <w:lvlText w:val="%5."/>
      <w:lvlJc w:val="left"/>
      <w:pPr>
        <w:ind w:left="3960" w:hanging="360"/>
      </w:pPr>
    </w:lvl>
    <w:lvl w:ilvl="5" w:tplc="266EBF5A" w:tentative="1">
      <w:start w:val="1"/>
      <w:numFmt w:val="lowerRoman"/>
      <w:lvlText w:val="%6."/>
      <w:lvlJc w:val="right"/>
      <w:pPr>
        <w:ind w:left="4680" w:hanging="180"/>
      </w:pPr>
    </w:lvl>
    <w:lvl w:ilvl="6" w:tplc="5D4CB66E" w:tentative="1">
      <w:start w:val="1"/>
      <w:numFmt w:val="decimal"/>
      <w:lvlText w:val="%7."/>
      <w:lvlJc w:val="left"/>
      <w:pPr>
        <w:ind w:left="5400" w:hanging="360"/>
      </w:pPr>
    </w:lvl>
    <w:lvl w:ilvl="7" w:tplc="16AC1804" w:tentative="1">
      <w:start w:val="1"/>
      <w:numFmt w:val="lowerLetter"/>
      <w:lvlText w:val="%8."/>
      <w:lvlJc w:val="left"/>
      <w:pPr>
        <w:ind w:left="6120" w:hanging="360"/>
      </w:pPr>
    </w:lvl>
    <w:lvl w:ilvl="8" w:tplc="B9CEBF8A" w:tentative="1">
      <w:start w:val="1"/>
      <w:numFmt w:val="lowerRoman"/>
      <w:lvlText w:val="%9."/>
      <w:lvlJc w:val="right"/>
      <w:pPr>
        <w:ind w:left="6840" w:hanging="180"/>
      </w:pPr>
    </w:lvl>
  </w:abstractNum>
  <w:abstractNum w:abstractNumId="9">
    <w:nsid w:val="55BA03C0"/>
    <w:multiLevelType w:val="multilevel"/>
    <w:tmpl w:val="2D242E5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E43564B"/>
    <w:multiLevelType w:val="hybridMultilevel"/>
    <w:tmpl w:val="28A496C0"/>
    <w:lvl w:ilvl="0" w:tplc="E1E235B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9"/>
    <w:lvlOverride w:ilvl="0">
      <w:startOverride w:val="1"/>
    </w:lvlOverride>
  </w:num>
  <w:num w:numId="4">
    <w:abstractNumId w:val="2"/>
  </w:num>
  <w:num w:numId="5">
    <w:abstractNumId w:val="8"/>
  </w:num>
  <w:num w:numId="6">
    <w:abstractNumId w:val="4"/>
  </w:num>
  <w:num w:numId="7">
    <w:abstractNumId w:val="0"/>
  </w:num>
  <w:num w:numId="8">
    <w:abstractNumId w:val="3"/>
  </w:num>
  <w:num w:numId="9">
    <w:abstractNumId w:val="6"/>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55B1C"/>
    <w:rsid w:val="000057E2"/>
    <w:rsid w:val="00011C31"/>
    <w:rsid w:val="00015344"/>
    <w:rsid w:val="0001707F"/>
    <w:rsid w:val="00017ED1"/>
    <w:rsid w:val="00020036"/>
    <w:rsid w:val="000248E7"/>
    <w:rsid w:val="000250BB"/>
    <w:rsid w:val="000260C0"/>
    <w:rsid w:val="0002689C"/>
    <w:rsid w:val="00031D5C"/>
    <w:rsid w:val="0003251D"/>
    <w:rsid w:val="00034F3B"/>
    <w:rsid w:val="00043329"/>
    <w:rsid w:val="00043FB9"/>
    <w:rsid w:val="00045CC7"/>
    <w:rsid w:val="00045E4E"/>
    <w:rsid w:val="00052807"/>
    <w:rsid w:val="00061141"/>
    <w:rsid w:val="00064531"/>
    <w:rsid w:val="00064FFF"/>
    <w:rsid w:val="000655A5"/>
    <w:rsid w:val="00075D1F"/>
    <w:rsid w:val="000829BB"/>
    <w:rsid w:val="00083669"/>
    <w:rsid w:val="00085F31"/>
    <w:rsid w:val="00095D06"/>
    <w:rsid w:val="00096669"/>
    <w:rsid w:val="000973EC"/>
    <w:rsid w:val="000A1A07"/>
    <w:rsid w:val="000A3EDA"/>
    <w:rsid w:val="000B0534"/>
    <w:rsid w:val="000B1C6B"/>
    <w:rsid w:val="000B54C4"/>
    <w:rsid w:val="000B72C8"/>
    <w:rsid w:val="000C03AA"/>
    <w:rsid w:val="000C0CFF"/>
    <w:rsid w:val="000C3B24"/>
    <w:rsid w:val="000C50CD"/>
    <w:rsid w:val="000D7FE7"/>
    <w:rsid w:val="000E3CE4"/>
    <w:rsid w:val="000F0F1D"/>
    <w:rsid w:val="000F2192"/>
    <w:rsid w:val="00106AC1"/>
    <w:rsid w:val="00111B86"/>
    <w:rsid w:val="001141C7"/>
    <w:rsid w:val="0012069C"/>
    <w:rsid w:val="0012076A"/>
    <w:rsid w:val="001220AB"/>
    <w:rsid w:val="001228AF"/>
    <w:rsid w:val="001242B3"/>
    <w:rsid w:val="00125D20"/>
    <w:rsid w:val="00127B43"/>
    <w:rsid w:val="00131FD3"/>
    <w:rsid w:val="00133F80"/>
    <w:rsid w:val="00140690"/>
    <w:rsid w:val="00146E26"/>
    <w:rsid w:val="00147043"/>
    <w:rsid w:val="00150220"/>
    <w:rsid w:val="00150D1C"/>
    <w:rsid w:val="001554B7"/>
    <w:rsid w:val="00161D68"/>
    <w:rsid w:val="00161E87"/>
    <w:rsid w:val="00167955"/>
    <w:rsid w:val="001737D8"/>
    <w:rsid w:val="001753CE"/>
    <w:rsid w:val="0017562F"/>
    <w:rsid w:val="00176666"/>
    <w:rsid w:val="00186119"/>
    <w:rsid w:val="0018726C"/>
    <w:rsid w:val="00190FA5"/>
    <w:rsid w:val="00192F0F"/>
    <w:rsid w:val="001938D7"/>
    <w:rsid w:val="001A3857"/>
    <w:rsid w:val="001A4C66"/>
    <w:rsid w:val="001A4D5C"/>
    <w:rsid w:val="001A62B2"/>
    <w:rsid w:val="001A7AEA"/>
    <w:rsid w:val="001B0D61"/>
    <w:rsid w:val="001B4902"/>
    <w:rsid w:val="001B4DF0"/>
    <w:rsid w:val="001C1227"/>
    <w:rsid w:val="001D7AD2"/>
    <w:rsid w:val="001F2F6F"/>
    <w:rsid w:val="001F3B76"/>
    <w:rsid w:val="001F6BBA"/>
    <w:rsid w:val="001F6C9A"/>
    <w:rsid w:val="001F7ADA"/>
    <w:rsid w:val="00206473"/>
    <w:rsid w:val="00206537"/>
    <w:rsid w:val="0021052D"/>
    <w:rsid w:val="00210B40"/>
    <w:rsid w:val="00211864"/>
    <w:rsid w:val="002142B9"/>
    <w:rsid w:val="002200E3"/>
    <w:rsid w:val="00224F95"/>
    <w:rsid w:val="002347A6"/>
    <w:rsid w:val="00235E6F"/>
    <w:rsid w:val="0024459C"/>
    <w:rsid w:val="002448AD"/>
    <w:rsid w:val="00250B94"/>
    <w:rsid w:val="00251533"/>
    <w:rsid w:val="002558E3"/>
    <w:rsid w:val="00256459"/>
    <w:rsid w:val="0027214D"/>
    <w:rsid w:val="00280BB3"/>
    <w:rsid w:val="00281C40"/>
    <w:rsid w:val="0028374A"/>
    <w:rsid w:val="00284B17"/>
    <w:rsid w:val="00286C57"/>
    <w:rsid w:val="0029216A"/>
    <w:rsid w:val="002932FD"/>
    <w:rsid w:val="00293E84"/>
    <w:rsid w:val="002A0AA7"/>
    <w:rsid w:val="002A0F18"/>
    <w:rsid w:val="002A113C"/>
    <w:rsid w:val="002A1949"/>
    <w:rsid w:val="002A1AF2"/>
    <w:rsid w:val="002A32CB"/>
    <w:rsid w:val="002A4F14"/>
    <w:rsid w:val="002B0B16"/>
    <w:rsid w:val="002B6A6E"/>
    <w:rsid w:val="002C713B"/>
    <w:rsid w:val="002D2324"/>
    <w:rsid w:val="002D270F"/>
    <w:rsid w:val="002D5150"/>
    <w:rsid w:val="002D647E"/>
    <w:rsid w:val="002E51C2"/>
    <w:rsid w:val="002E6149"/>
    <w:rsid w:val="002F7C08"/>
    <w:rsid w:val="00310194"/>
    <w:rsid w:val="00312482"/>
    <w:rsid w:val="00313402"/>
    <w:rsid w:val="00317588"/>
    <w:rsid w:val="003243F5"/>
    <w:rsid w:val="00325764"/>
    <w:rsid w:val="00330CA2"/>
    <w:rsid w:val="003316C4"/>
    <w:rsid w:val="00331D3A"/>
    <w:rsid w:val="00332595"/>
    <w:rsid w:val="00336D48"/>
    <w:rsid w:val="00340954"/>
    <w:rsid w:val="003435F7"/>
    <w:rsid w:val="0034460F"/>
    <w:rsid w:val="00344FAA"/>
    <w:rsid w:val="00347011"/>
    <w:rsid w:val="00353864"/>
    <w:rsid w:val="003565AC"/>
    <w:rsid w:val="00357D89"/>
    <w:rsid w:val="00362CA3"/>
    <w:rsid w:val="00363109"/>
    <w:rsid w:val="0036601C"/>
    <w:rsid w:val="003668C2"/>
    <w:rsid w:val="003748D6"/>
    <w:rsid w:val="003756AC"/>
    <w:rsid w:val="00383E76"/>
    <w:rsid w:val="0038618E"/>
    <w:rsid w:val="0039722D"/>
    <w:rsid w:val="00397386"/>
    <w:rsid w:val="0039781E"/>
    <w:rsid w:val="003A3C08"/>
    <w:rsid w:val="003B01AD"/>
    <w:rsid w:val="003B2F25"/>
    <w:rsid w:val="003B3DC5"/>
    <w:rsid w:val="003C29EE"/>
    <w:rsid w:val="003C2CB9"/>
    <w:rsid w:val="003C65E7"/>
    <w:rsid w:val="003C6C44"/>
    <w:rsid w:val="003D3D34"/>
    <w:rsid w:val="003D5FB1"/>
    <w:rsid w:val="003E5AB8"/>
    <w:rsid w:val="003E625E"/>
    <w:rsid w:val="003E6559"/>
    <w:rsid w:val="003E780E"/>
    <w:rsid w:val="004011F2"/>
    <w:rsid w:val="00405D7D"/>
    <w:rsid w:val="00406678"/>
    <w:rsid w:val="004139B2"/>
    <w:rsid w:val="004204BA"/>
    <w:rsid w:val="00421853"/>
    <w:rsid w:val="00422418"/>
    <w:rsid w:val="004225FA"/>
    <w:rsid w:val="0042754C"/>
    <w:rsid w:val="00435CA7"/>
    <w:rsid w:val="004360ED"/>
    <w:rsid w:val="00440A21"/>
    <w:rsid w:val="00441CDD"/>
    <w:rsid w:val="00441F16"/>
    <w:rsid w:val="00444FFC"/>
    <w:rsid w:val="004533E4"/>
    <w:rsid w:val="00457D7B"/>
    <w:rsid w:val="00460DB7"/>
    <w:rsid w:val="0046210A"/>
    <w:rsid w:val="00462979"/>
    <w:rsid w:val="004631C0"/>
    <w:rsid w:val="00465BF0"/>
    <w:rsid w:val="004726FC"/>
    <w:rsid w:val="00474F8E"/>
    <w:rsid w:val="004758C9"/>
    <w:rsid w:val="0048060C"/>
    <w:rsid w:val="004820D5"/>
    <w:rsid w:val="004848B4"/>
    <w:rsid w:val="004868C8"/>
    <w:rsid w:val="00491358"/>
    <w:rsid w:val="00494556"/>
    <w:rsid w:val="004953D6"/>
    <w:rsid w:val="004A14F7"/>
    <w:rsid w:val="004A4431"/>
    <w:rsid w:val="004B6DE9"/>
    <w:rsid w:val="004B7B21"/>
    <w:rsid w:val="004C003D"/>
    <w:rsid w:val="004C125C"/>
    <w:rsid w:val="004C38C0"/>
    <w:rsid w:val="004C39A6"/>
    <w:rsid w:val="004C469D"/>
    <w:rsid w:val="004C774F"/>
    <w:rsid w:val="004D54C7"/>
    <w:rsid w:val="004D6004"/>
    <w:rsid w:val="004D7C8C"/>
    <w:rsid w:val="004E2228"/>
    <w:rsid w:val="004E2C13"/>
    <w:rsid w:val="004E33A4"/>
    <w:rsid w:val="004E3470"/>
    <w:rsid w:val="004E3901"/>
    <w:rsid w:val="004E47A6"/>
    <w:rsid w:val="004E6AFA"/>
    <w:rsid w:val="004E7EFE"/>
    <w:rsid w:val="004F5553"/>
    <w:rsid w:val="004F610E"/>
    <w:rsid w:val="004F7602"/>
    <w:rsid w:val="00501083"/>
    <w:rsid w:val="00502A3A"/>
    <w:rsid w:val="00505179"/>
    <w:rsid w:val="00505863"/>
    <w:rsid w:val="00505F56"/>
    <w:rsid w:val="00506085"/>
    <w:rsid w:val="00506808"/>
    <w:rsid w:val="005100C2"/>
    <w:rsid w:val="00512C98"/>
    <w:rsid w:val="005140C4"/>
    <w:rsid w:val="00517E05"/>
    <w:rsid w:val="00522632"/>
    <w:rsid w:val="005272C7"/>
    <w:rsid w:val="005302F3"/>
    <w:rsid w:val="00530347"/>
    <w:rsid w:val="00534C10"/>
    <w:rsid w:val="0053783C"/>
    <w:rsid w:val="00537939"/>
    <w:rsid w:val="005409CB"/>
    <w:rsid w:val="0054258E"/>
    <w:rsid w:val="00542A67"/>
    <w:rsid w:val="00545821"/>
    <w:rsid w:val="005465E5"/>
    <w:rsid w:val="005518DA"/>
    <w:rsid w:val="00552B29"/>
    <w:rsid w:val="00553AE0"/>
    <w:rsid w:val="00555F5F"/>
    <w:rsid w:val="00557F6B"/>
    <w:rsid w:val="005606FB"/>
    <w:rsid w:val="00564089"/>
    <w:rsid w:val="00572268"/>
    <w:rsid w:val="005869FC"/>
    <w:rsid w:val="005924D5"/>
    <w:rsid w:val="00593313"/>
    <w:rsid w:val="00596867"/>
    <w:rsid w:val="005A1A4F"/>
    <w:rsid w:val="005A1FA7"/>
    <w:rsid w:val="005A22B2"/>
    <w:rsid w:val="005A738D"/>
    <w:rsid w:val="005B3906"/>
    <w:rsid w:val="005B3CB3"/>
    <w:rsid w:val="005B48AD"/>
    <w:rsid w:val="005B7183"/>
    <w:rsid w:val="005C2B4C"/>
    <w:rsid w:val="005C6D6D"/>
    <w:rsid w:val="005C7F72"/>
    <w:rsid w:val="005D739F"/>
    <w:rsid w:val="005E0DCD"/>
    <w:rsid w:val="005E4580"/>
    <w:rsid w:val="005E475A"/>
    <w:rsid w:val="005F1B0E"/>
    <w:rsid w:val="005F2E7F"/>
    <w:rsid w:val="005F4BBB"/>
    <w:rsid w:val="00601467"/>
    <w:rsid w:val="00603BCD"/>
    <w:rsid w:val="00606946"/>
    <w:rsid w:val="006101B4"/>
    <w:rsid w:val="00616493"/>
    <w:rsid w:val="00617605"/>
    <w:rsid w:val="006210FE"/>
    <w:rsid w:val="00622B23"/>
    <w:rsid w:val="00625653"/>
    <w:rsid w:val="006379EB"/>
    <w:rsid w:val="00637DDD"/>
    <w:rsid w:val="00644011"/>
    <w:rsid w:val="00651F19"/>
    <w:rsid w:val="00652F45"/>
    <w:rsid w:val="006537F9"/>
    <w:rsid w:val="0066167B"/>
    <w:rsid w:val="00665F09"/>
    <w:rsid w:val="00675034"/>
    <w:rsid w:val="006761AC"/>
    <w:rsid w:val="00683585"/>
    <w:rsid w:val="0068358C"/>
    <w:rsid w:val="00685854"/>
    <w:rsid w:val="006878A5"/>
    <w:rsid w:val="0068792F"/>
    <w:rsid w:val="00692093"/>
    <w:rsid w:val="00696ACB"/>
    <w:rsid w:val="006A40C5"/>
    <w:rsid w:val="006B090C"/>
    <w:rsid w:val="006B12E4"/>
    <w:rsid w:val="006B3306"/>
    <w:rsid w:val="006B59C7"/>
    <w:rsid w:val="006B6D3E"/>
    <w:rsid w:val="006B7E69"/>
    <w:rsid w:val="006C0D26"/>
    <w:rsid w:val="006D369F"/>
    <w:rsid w:val="006E4F15"/>
    <w:rsid w:val="006E77FA"/>
    <w:rsid w:val="006F45C4"/>
    <w:rsid w:val="00702FFF"/>
    <w:rsid w:val="0070522E"/>
    <w:rsid w:val="007058FD"/>
    <w:rsid w:val="007059C3"/>
    <w:rsid w:val="007111AB"/>
    <w:rsid w:val="0071205B"/>
    <w:rsid w:val="007125C6"/>
    <w:rsid w:val="00713C78"/>
    <w:rsid w:val="0071429A"/>
    <w:rsid w:val="00714F06"/>
    <w:rsid w:val="00716290"/>
    <w:rsid w:val="0072124B"/>
    <w:rsid w:val="007233A8"/>
    <w:rsid w:val="00723A08"/>
    <w:rsid w:val="00723DDD"/>
    <w:rsid w:val="007278CF"/>
    <w:rsid w:val="00730304"/>
    <w:rsid w:val="00735B3B"/>
    <w:rsid w:val="00740640"/>
    <w:rsid w:val="00744CD0"/>
    <w:rsid w:val="00746A77"/>
    <w:rsid w:val="00747323"/>
    <w:rsid w:val="00750540"/>
    <w:rsid w:val="00750863"/>
    <w:rsid w:val="007538FE"/>
    <w:rsid w:val="00755B1C"/>
    <w:rsid w:val="00755BBE"/>
    <w:rsid w:val="00755FAA"/>
    <w:rsid w:val="00756E5B"/>
    <w:rsid w:val="0075777E"/>
    <w:rsid w:val="00776B20"/>
    <w:rsid w:val="00776C24"/>
    <w:rsid w:val="007941D2"/>
    <w:rsid w:val="0079564C"/>
    <w:rsid w:val="00795A28"/>
    <w:rsid w:val="007B3031"/>
    <w:rsid w:val="007B508F"/>
    <w:rsid w:val="007B6191"/>
    <w:rsid w:val="007B638B"/>
    <w:rsid w:val="007C4CBD"/>
    <w:rsid w:val="007D02DF"/>
    <w:rsid w:val="007D24FA"/>
    <w:rsid w:val="007D448C"/>
    <w:rsid w:val="007D7282"/>
    <w:rsid w:val="007D7EA4"/>
    <w:rsid w:val="007E44FE"/>
    <w:rsid w:val="007F351B"/>
    <w:rsid w:val="0080467C"/>
    <w:rsid w:val="00804978"/>
    <w:rsid w:val="008051D4"/>
    <w:rsid w:val="0081045C"/>
    <w:rsid w:val="0081051F"/>
    <w:rsid w:val="00810FCE"/>
    <w:rsid w:val="00811058"/>
    <w:rsid w:val="0081144F"/>
    <w:rsid w:val="008115DF"/>
    <w:rsid w:val="008124E7"/>
    <w:rsid w:val="0081266F"/>
    <w:rsid w:val="00813B16"/>
    <w:rsid w:val="00814420"/>
    <w:rsid w:val="0081712A"/>
    <w:rsid w:val="00820D23"/>
    <w:rsid w:val="00821401"/>
    <w:rsid w:val="008214C4"/>
    <w:rsid w:val="00823A6F"/>
    <w:rsid w:val="00825709"/>
    <w:rsid w:val="008369A2"/>
    <w:rsid w:val="008410A9"/>
    <w:rsid w:val="008450A5"/>
    <w:rsid w:val="00845A26"/>
    <w:rsid w:val="00846557"/>
    <w:rsid w:val="00847A21"/>
    <w:rsid w:val="00856992"/>
    <w:rsid w:val="00856B79"/>
    <w:rsid w:val="00860857"/>
    <w:rsid w:val="00861E23"/>
    <w:rsid w:val="008645ED"/>
    <w:rsid w:val="00866710"/>
    <w:rsid w:val="008679E0"/>
    <w:rsid w:val="008710BF"/>
    <w:rsid w:val="008730BC"/>
    <w:rsid w:val="0087633D"/>
    <w:rsid w:val="0088046F"/>
    <w:rsid w:val="00881A64"/>
    <w:rsid w:val="00881AA8"/>
    <w:rsid w:val="0088566E"/>
    <w:rsid w:val="008868FD"/>
    <w:rsid w:val="0089661B"/>
    <w:rsid w:val="008A0A0C"/>
    <w:rsid w:val="008A1AD2"/>
    <w:rsid w:val="008A3727"/>
    <w:rsid w:val="008A6F47"/>
    <w:rsid w:val="008B408B"/>
    <w:rsid w:val="008B76B1"/>
    <w:rsid w:val="008C01B5"/>
    <w:rsid w:val="008C11D1"/>
    <w:rsid w:val="008C5157"/>
    <w:rsid w:val="008C7B6B"/>
    <w:rsid w:val="008D0064"/>
    <w:rsid w:val="008D63BA"/>
    <w:rsid w:val="008E0970"/>
    <w:rsid w:val="008E1AF3"/>
    <w:rsid w:val="008E2D00"/>
    <w:rsid w:val="008E60A5"/>
    <w:rsid w:val="008E634B"/>
    <w:rsid w:val="008E687F"/>
    <w:rsid w:val="008F30C9"/>
    <w:rsid w:val="008F38B5"/>
    <w:rsid w:val="008F52C2"/>
    <w:rsid w:val="008F5BB1"/>
    <w:rsid w:val="008F76FE"/>
    <w:rsid w:val="009011D1"/>
    <w:rsid w:val="009045C1"/>
    <w:rsid w:val="00917581"/>
    <w:rsid w:val="00920158"/>
    <w:rsid w:val="0092110C"/>
    <w:rsid w:val="00926C11"/>
    <w:rsid w:val="00926D84"/>
    <w:rsid w:val="00931037"/>
    <w:rsid w:val="00950B13"/>
    <w:rsid w:val="00952513"/>
    <w:rsid w:val="009553C3"/>
    <w:rsid w:val="00956DDC"/>
    <w:rsid w:val="00956E9F"/>
    <w:rsid w:val="009605D8"/>
    <w:rsid w:val="00966F87"/>
    <w:rsid w:val="00984BC9"/>
    <w:rsid w:val="00984C69"/>
    <w:rsid w:val="0099454F"/>
    <w:rsid w:val="00995957"/>
    <w:rsid w:val="00995A08"/>
    <w:rsid w:val="00996BF0"/>
    <w:rsid w:val="009A0E3C"/>
    <w:rsid w:val="009A3657"/>
    <w:rsid w:val="009A4E89"/>
    <w:rsid w:val="009A5F34"/>
    <w:rsid w:val="009A62B2"/>
    <w:rsid w:val="009A7538"/>
    <w:rsid w:val="009B2F2C"/>
    <w:rsid w:val="009B31AC"/>
    <w:rsid w:val="009C055D"/>
    <w:rsid w:val="009C1CCB"/>
    <w:rsid w:val="009C1DAB"/>
    <w:rsid w:val="009C3BE1"/>
    <w:rsid w:val="009C4EA5"/>
    <w:rsid w:val="009D13F9"/>
    <w:rsid w:val="009E13D0"/>
    <w:rsid w:val="009E25A0"/>
    <w:rsid w:val="009E5182"/>
    <w:rsid w:val="009E70C2"/>
    <w:rsid w:val="009F0003"/>
    <w:rsid w:val="009F31E4"/>
    <w:rsid w:val="009F4363"/>
    <w:rsid w:val="009F4845"/>
    <w:rsid w:val="009F734F"/>
    <w:rsid w:val="00A02787"/>
    <w:rsid w:val="00A113DD"/>
    <w:rsid w:val="00A11956"/>
    <w:rsid w:val="00A15917"/>
    <w:rsid w:val="00A179D3"/>
    <w:rsid w:val="00A2019B"/>
    <w:rsid w:val="00A20C1F"/>
    <w:rsid w:val="00A223CD"/>
    <w:rsid w:val="00A23181"/>
    <w:rsid w:val="00A23851"/>
    <w:rsid w:val="00A31CEC"/>
    <w:rsid w:val="00A33540"/>
    <w:rsid w:val="00A42C8C"/>
    <w:rsid w:val="00A43170"/>
    <w:rsid w:val="00A53A48"/>
    <w:rsid w:val="00A57F22"/>
    <w:rsid w:val="00A606D4"/>
    <w:rsid w:val="00A62EB5"/>
    <w:rsid w:val="00A65EAA"/>
    <w:rsid w:val="00A66A88"/>
    <w:rsid w:val="00A66E1D"/>
    <w:rsid w:val="00A71335"/>
    <w:rsid w:val="00A7399B"/>
    <w:rsid w:val="00A73C88"/>
    <w:rsid w:val="00A7628F"/>
    <w:rsid w:val="00A8419E"/>
    <w:rsid w:val="00A933B0"/>
    <w:rsid w:val="00A9602E"/>
    <w:rsid w:val="00AA0AC1"/>
    <w:rsid w:val="00AA3689"/>
    <w:rsid w:val="00AA75F5"/>
    <w:rsid w:val="00AB1873"/>
    <w:rsid w:val="00AB3F9F"/>
    <w:rsid w:val="00AB509E"/>
    <w:rsid w:val="00AB760B"/>
    <w:rsid w:val="00AC0BD8"/>
    <w:rsid w:val="00AC3D7C"/>
    <w:rsid w:val="00AC520A"/>
    <w:rsid w:val="00AC53C2"/>
    <w:rsid w:val="00AC5E7D"/>
    <w:rsid w:val="00AD1B40"/>
    <w:rsid w:val="00AD257D"/>
    <w:rsid w:val="00AE0964"/>
    <w:rsid w:val="00AE1B8D"/>
    <w:rsid w:val="00AE2771"/>
    <w:rsid w:val="00AE28FD"/>
    <w:rsid w:val="00AE73E4"/>
    <w:rsid w:val="00AF0051"/>
    <w:rsid w:val="00AF1CFB"/>
    <w:rsid w:val="00B0139B"/>
    <w:rsid w:val="00B02EB6"/>
    <w:rsid w:val="00B10B78"/>
    <w:rsid w:val="00B12E8E"/>
    <w:rsid w:val="00B164F9"/>
    <w:rsid w:val="00B16971"/>
    <w:rsid w:val="00B203F3"/>
    <w:rsid w:val="00B2107F"/>
    <w:rsid w:val="00B26545"/>
    <w:rsid w:val="00B2666D"/>
    <w:rsid w:val="00B305D9"/>
    <w:rsid w:val="00B33E1E"/>
    <w:rsid w:val="00B34DC0"/>
    <w:rsid w:val="00B41333"/>
    <w:rsid w:val="00B42F37"/>
    <w:rsid w:val="00B440C9"/>
    <w:rsid w:val="00B44345"/>
    <w:rsid w:val="00B44498"/>
    <w:rsid w:val="00B457E8"/>
    <w:rsid w:val="00B564DB"/>
    <w:rsid w:val="00B56A24"/>
    <w:rsid w:val="00B64236"/>
    <w:rsid w:val="00B72664"/>
    <w:rsid w:val="00B728EC"/>
    <w:rsid w:val="00B7627A"/>
    <w:rsid w:val="00B800FF"/>
    <w:rsid w:val="00B80FD7"/>
    <w:rsid w:val="00B874F6"/>
    <w:rsid w:val="00B90B22"/>
    <w:rsid w:val="00B91CE8"/>
    <w:rsid w:val="00B9365B"/>
    <w:rsid w:val="00B95352"/>
    <w:rsid w:val="00B96BD5"/>
    <w:rsid w:val="00BA0326"/>
    <w:rsid w:val="00BA1970"/>
    <w:rsid w:val="00BB2713"/>
    <w:rsid w:val="00BB3C28"/>
    <w:rsid w:val="00BB4782"/>
    <w:rsid w:val="00BC1354"/>
    <w:rsid w:val="00BC3438"/>
    <w:rsid w:val="00BD0584"/>
    <w:rsid w:val="00BD18A6"/>
    <w:rsid w:val="00BE303E"/>
    <w:rsid w:val="00BF0439"/>
    <w:rsid w:val="00BF13EA"/>
    <w:rsid w:val="00BF2732"/>
    <w:rsid w:val="00BF3DC8"/>
    <w:rsid w:val="00BF3DE4"/>
    <w:rsid w:val="00BF5E8C"/>
    <w:rsid w:val="00C06C72"/>
    <w:rsid w:val="00C0718B"/>
    <w:rsid w:val="00C10E1E"/>
    <w:rsid w:val="00C1708E"/>
    <w:rsid w:val="00C215BA"/>
    <w:rsid w:val="00C27EBE"/>
    <w:rsid w:val="00C324B4"/>
    <w:rsid w:val="00C32F14"/>
    <w:rsid w:val="00C357F5"/>
    <w:rsid w:val="00C36225"/>
    <w:rsid w:val="00C377E5"/>
    <w:rsid w:val="00C428D0"/>
    <w:rsid w:val="00C43C61"/>
    <w:rsid w:val="00C44CF7"/>
    <w:rsid w:val="00C472E4"/>
    <w:rsid w:val="00C50585"/>
    <w:rsid w:val="00C52CC3"/>
    <w:rsid w:val="00C54662"/>
    <w:rsid w:val="00C5549B"/>
    <w:rsid w:val="00C6196A"/>
    <w:rsid w:val="00C67F99"/>
    <w:rsid w:val="00C7090E"/>
    <w:rsid w:val="00C81419"/>
    <w:rsid w:val="00C83944"/>
    <w:rsid w:val="00C93F9F"/>
    <w:rsid w:val="00CA424C"/>
    <w:rsid w:val="00CA748A"/>
    <w:rsid w:val="00CC0E28"/>
    <w:rsid w:val="00CC1C1B"/>
    <w:rsid w:val="00CC28C2"/>
    <w:rsid w:val="00CC4D64"/>
    <w:rsid w:val="00CD26EB"/>
    <w:rsid w:val="00CD5AD8"/>
    <w:rsid w:val="00CD7150"/>
    <w:rsid w:val="00CE0550"/>
    <w:rsid w:val="00CE0B09"/>
    <w:rsid w:val="00CE1E16"/>
    <w:rsid w:val="00CE520B"/>
    <w:rsid w:val="00CF0055"/>
    <w:rsid w:val="00D00D25"/>
    <w:rsid w:val="00D01277"/>
    <w:rsid w:val="00D0405E"/>
    <w:rsid w:val="00D11278"/>
    <w:rsid w:val="00D16FB2"/>
    <w:rsid w:val="00D174D9"/>
    <w:rsid w:val="00D17674"/>
    <w:rsid w:val="00D20494"/>
    <w:rsid w:val="00D224A6"/>
    <w:rsid w:val="00D2408F"/>
    <w:rsid w:val="00D27730"/>
    <w:rsid w:val="00D27E42"/>
    <w:rsid w:val="00D3358C"/>
    <w:rsid w:val="00D45A2F"/>
    <w:rsid w:val="00D46551"/>
    <w:rsid w:val="00D474B5"/>
    <w:rsid w:val="00D5075D"/>
    <w:rsid w:val="00D56E6B"/>
    <w:rsid w:val="00D57FE7"/>
    <w:rsid w:val="00D61FD7"/>
    <w:rsid w:val="00D623E6"/>
    <w:rsid w:val="00D66B54"/>
    <w:rsid w:val="00D67FCB"/>
    <w:rsid w:val="00D74E64"/>
    <w:rsid w:val="00D76A32"/>
    <w:rsid w:val="00D8599D"/>
    <w:rsid w:val="00D874AB"/>
    <w:rsid w:val="00D90AEC"/>
    <w:rsid w:val="00D90DAB"/>
    <w:rsid w:val="00D91F29"/>
    <w:rsid w:val="00D92C2A"/>
    <w:rsid w:val="00D94140"/>
    <w:rsid w:val="00D978EC"/>
    <w:rsid w:val="00DA1766"/>
    <w:rsid w:val="00DB019D"/>
    <w:rsid w:val="00DB238B"/>
    <w:rsid w:val="00DB38B8"/>
    <w:rsid w:val="00DB4D30"/>
    <w:rsid w:val="00DB7574"/>
    <w:rsid w:val="00DC2FEF"/>
    <w:rsid w:val="00DC3EF8"/>
    <w:rsid w:val="00DC430E"/>
    <w:rsid w:val="00DD4E7B"/>
    <w:rsid w:val="00DE1CA5"/>
    <w:rsid w:val="00DE1F0B"/>
    <w:rsid w:val="00DE349D"/>
    <w:rsid w:val="00DE5B67"/>
    <w:rsid w:val="00DF385E"/>
    <w:rsid w:val="00DF6999"/>
    <w:rsid w:val="00E02367"/>
    <w:rsid w:val="00E04317"/>
    <w:rsid w:val="00E157C5"/>
    <w:rsid w:val="00E159ED"/>
    <w:rsid w:val="00E15A85"/>
    <w:rsid w:val="00E20FE8"/>
    <w:rsid w:val="00E32B5C"/>
    <w:rsid w:val="00E373AE"/>
    <w:rsid w:val="00E412F8"/>
    <w:rsid w:val="00E420EB"/>
    <w:rsid w:val="00E429CF"/>
    <w:rsid w:val="00E467C7"/>
    <w:rsid w:val="00E56B75"/>
    <w:rsid w:val="00E604D6"/>
    <w:rsid w:val="00E60AC8"/>
    <w:rsid w:val="00E62536"/>
    <w:rsid w:val="00E65C6D"/>
    <w:rsid w:val="00E7480A"/>
    <w:rsid w:val="00E74AD2"/>
    <w:rsid w:val="00E75D98"/>
    <w:rsid w:val="00E86B09"/>
    <w:rsid w:val="00E90851"/>
    <w:rsid w:val="00E9525C"/>
    <w:rsid w:val="00E9540A"/>
    <w:rsid w:val="00EA3129"/>
    <w:rsid w:val="00EA7FB0"/>
    <w:rsid w:val="00EB2E90"/>
    <w:rsid w:val="00EB32E3"/>
    <w:rsid w:val="00EC5E9F"/>
    <w:rsid w:val="00EC70F4"/>
    <w:rsid w:val="00ED1AC4"/>
    <w:rsid w:val="00EE26DD"/>
    <w:rsid w:val="00EE46DE"/>
    <w:rsid w:val="00EE6264"/>
    <w:rsid w:val="00EF266B"/>
    <w:rsid w:val="00EF3B9B"/>
    <w:rsid w:val="00F00985"/>
    <w:rsid w:val="00F021B5"/>
    <w:rsid w:val="00F06CC4"/>
    <w:rsid w:val="00F1207B"/>
    <w:rsid w:val="00F1231B"/>
    <w:rsid w:val="00F135A9"/>
    <w:rsid w:val="00F140C0"/>
    <w:rsid w:val="00F14B0E"/>
    <w:rsid w:val="00F15741"/>
    <w:rsid w:val="00F21193"/>
    <w:rsid w:val="00F23E5C"/>
    <w:rsid w:val="00F272C1"/>
    <w:rsid w:val="00F31A71"/>
    <w:rsid w:val="00F32806"/>
    <w:rsid w:val="00F33E16"/>
    <w:rsid w:val="00F347DC"/>
    <w:rsid w:val="00F350C4"/>
    <w:rsid w:val="00F35CD8"/>
    <w:rsid w:val="00F3689B"/>
    <w:rsid w:val="00F41D98"/>
    <w:rsid w:val="00F538CC"/>
    <w:rsid w:val="00F54620"/>
    <w:rsid w:val="00F64BAD"/>
    <w:rsid w:val="00F65A25"/>
    <w:rsid w:val="00F6640C"/>
    <w:rsid w:val="00F70757"/>
    <w:rsid w:val="00F82CEB"/>
    <w:rsid w:val="00F83B1A"/>
    <w:rsid w:val="00F857AE"/>
    <w:rsid w:val="00F87D77"/>
    <w:rsid w:val="00F91454"/>
    <w:rsid w:val="00F97C58"/>
    <w:rsid w:val="00FA12CC"/>
    <w:rsid w:val="00FA2318"/>
    <w:rsid w:val="00FA28EA"/>
    <w:rsid w:val="00FA3B15"/>
    <w:rsid w:val="00FA5AD4"/>
    <w:rsid w:val="00FA6FBF"/>
    <w:rsid w:val="00FB07B1"/>
    <w:rsid w:val="00FB0A53"/>
    <w:rsid w:val="00FB389C"/>
    <w:rsid w:val="00FB46A4"/>
    <w:rsid w:val="00FC0814"/>
    <w:rsid w:val="00FC2E04"/>
    <w:rsid w:val="00FC4CCB"/>
    <w:rsid w:val="00FC5081"/>
    <w:rsid w:val="00FC667D"/>
    <w:rsid w:val="00FC7ED0"/>
    <w:rsid w:val="00FD5179"/>
    <w:rsid w:val="00FD67DA"/>
    <w:rsid w:val="00FE1E66"/>
    <w:rsid w:val="00FE59A6"/>
    <w:rsid w:val="00FE705E"/>
    <w:rsid w:val="00FE7322"/>
    <w:rsid w:val="00FF0EA3"/>
    <w:rsid w:val="00FF2D0A"/>
    <w:rsid w:val="00FF3FCA"/>
    <w:rsid w:val="00FF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D98"/>
  </w:style>
  <w:style w:type="paragraph" w:styleId="ListParagraph">
    <w:name w:val="List Paragraph"/>
    <w:basedOn w:val="Normal"/>
    <w:uiPriority w:val="34"/>
    <w:qFormat/>
    <w:rsid w:val="00755B1C"/>
    <w:pPr>
      <w:ind w:left="720"/>
      <w:contextualSpacing/>
    </w:pPr>
  </w:style>
  <w:style w:type="paragraph" w:styleId="Header">
    <w:name w:val="header"/>
    <w:basedOn w:val="Normal"/>
    <w:link w:val="HeaderChar"/>
    <w:uiPriority w:val="99"/>
    <w:semiHidden/>
    <w:unhideWhenUsed/>
    <w:rsid w:val="0054258E"/>
    <w:pPr>
      <w:tabs>
        <w:tab w:val="center" w:pos="4680"/>
        <w:tab w:val="right" w:pos="9360"/>
      </w:tabs>
    </w:pPr>
  </w:style>
  <w:style w:type="character" w:customStyle="1" w:styleId="HeaderChar">
    <w:name w:val="Header Char"/>
    <w:basedOn w:val="DefaultParagraphFont"/>
    <w:link w:val="Header"/>
    <w:uiPriority w:val="99"/>
    <w:semiHidden/>
    <w:rsid w:val="0054258E"/>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style>
  <w:style w:type="paragraph" w:styleId="BalloonText">
    <w:name w:val="Balloon Text"/>
    <w:basedOn w:val="Normal"/>
    <w:link w:val="BalloonTextChar"/>
    <w:uiPriority w:val="99"/>
    <w:semiHidden/>
    <w:unhideWhenUsed/>
    <w:rsid w:val="00601467"/>
    <w:rPr>
      <w:rFonts w:cs="Tahoma"/>
      <w:sz w:val="16"/>
      <w:szCs w:val="16"/>
    </w:rPr>
  </w:style>
  <w:style w:type="character" w:customStyle="1" w:styleId="BalloonTextChar">
    <w:name w:val="Balloon Text Char"/>
    <w:basedOn w:val="DefaultParagraphFont"/>
    <w:link w:val="BalloonText"/>
    <w:uiPriority w:val="99"/>
    <w:semiHidden/>
    <w:rsid w:val="00601467"/>
    <w:rPr>
      <w:rFonts w:cs="Tahoma"/>
      <w:sz w:val="16"/>
      <w:szCs w:val="16"/>
    </w:rPr>
  </w:style>
  <w:style w:type="character" w:styleId="CommentReference">
    <w:name w:val="annotation reference"/>
    <w:basedOn w:val="DefaultParagraphFont"/>
    <w:uiPriority w:val="99"/>
    <w:semiHidden/>
    <w:unhideWhenUsed/>
    <w:rsid w:val="00F6640C"/>
    <w:rPr>
      <w:sz w:val="16"/>
      <w:szCs w:val="16"/>
    </w:rPr>
  </w:style>
  <w:style w:type="paragraph" w:styleId="CommentText">
    <w:name w:val="annotation text"/>
    <w:basedOn w:val="Normal"/>
    <w:link w:val="CommentTextChar"/>
    <w:uiPriority w:val="99"/>
    <w:semiHidden/>
    <w:unhideWhenUsed/>
    <w:rsid w:val="00F6640C"/>
    <w:rPr>
      <w:sz w:val="20"/>
      <w:szCs w:val="20"/>
    </w:rPr>
  </w:style>
  <w:style w:type="character" w:customStyle="1" w:styleId="CommentTextChar">
    <w:name w:val="Comment Text Char"/>
    <w:basedOn w:val="DefaultParagraphFont"/>
    <w:link w:val="CommentText"/>
    <w:uiPriority w:val="99"/>
    <w:semiHidden/>
    <w:rsid w:val="00F6640C"/>
    <w:rPr>
      <w:sz w:val="20"/>
      <w:szCs w:val="20"/>
    </w:rPr>
  </w:style>
  <w:style w:type="paragraph" w:styleId="CommentSubject">
    <w:name w:val="annotation subject"/>
    <w:basedOn w:val="CommentText"/>
    <w:next w:val="CommentText"/>
    <w:link w:val="CommentSubjectChar"/>
    <w:uiPriority w:val="99"/>
    <w:semiHidden/>
    <w:unhideWhenUsed/>
    <w:rsid w:val="00F6640C"/>
    <w:rPr>
      <w:b/>
      <w:bCs/>
    </w:rPr>
  </w:style>
  <w:style w:type="character" w:customStyle="1" w:styleId="CommentSubjectChar">
    <w:name w:val="Comment Subject Char"/>
    <w:basedOn w:val="CommentTextChar"/>
    <w:link w:val="CommentSubject"/>
    <w:uiPriority w:val="99"/>
    <w:semiHidden/>
    <w:rsid w:val="00F6640C"/>
    <w:rPr>
      <w:b/>
      <w:bCs/>
    </w:rPr>
  </w:style>
  <w:style w:type="paragraph" w:styleId="Revision">
    <w:name w:val="Revision"/>
    <w:hidden/>
    <w:uiPriority w:val="99"/>
    <w:semiHidden/>
    <w:rsid w:val="00F6640C"/>
    <w:pPr>
      <w:jc w:val="left"/>
    </w:pPr>
  </w:style>
</w:styles>
</file>

<file path=word/webSettings.xml><?xml version="1.0" encoding="utf-8"?>
<w:webSettings xmlns:r="http://schemas.openxmlformats.org/officeDocument/2006/relationships" xmlns:w="http://schemas.openxmlformats.org/wordprocessingml/2006/main">
  <w:divs>
    <w:div w:id="81728864">
      <w:bodyDiv w:val="1"/>
      <w:marLeft w:val="0"/>
      <w:marRight w:val="0"/>
      <w:marTop w:val="0"/>
      <w:marBottom w:val="0"/>
      <w:divBdr>
        <w:top w:val="none" w:sz="0" w:space="0" w:color="auto"/>
        <w:left w:val="none" w:sz="0" w:space="0" w:color="auto"/>
        <w:bottom w:val="none" w:sz="0" w:space="0" w:color="auto"/>
        <w:right w:val="none" w:sz="0" w:space="0" w:color="auto"/>
      </w:divBdr>
    </w:div>
    <w:div w:id="19396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ckowalsk</dc:creator>
  <cp:keywords/>
  <dc:description/>
  <cp:lastModifiedBy>South Fl. Water Mgmnt District</cp:lastModifiedBy>
  <cp:revision>2</cp:revision>
  <cp:lastPrinted>2011-03-08T18:07:00Z</cp:lastPrinted>
  <dcterms:created xsi:type="dcterms:W3CDTF">2011-03-15T21:27:00Z</dcterms:created>
  <dcterms:modified xsi:type="dcterms:W3CDTF">2011-03-15T21:27:00Z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